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АДМИНИСТРАЦИЯ МУНИЦИПАЛЬНОГО ОБРАЗОВАНИЯ</w:t>
      </w:r>
    </w:p>
    <w:p w:rsidR="00EA7E26" w:rsidRPr="00000F6F" w:rsidRDefault="007C3DB5" w:rsidP="00EA7E26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 xml:space="preserve">«ТРЕХПРОТОКСКИЙ </w:t>
      </w:r>
      <w:r w:rsidR="00EA7E26" w:rsidRPr="00000F6F">
        <w:rPr>
          <w:rFonts w:ascii="Arial" w:hAnsi="Arial" w:cs="Arial"/>
          <w:b/>
        </w:rPr>
        <w:t>СЕЛЬСОВЕТ»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</w:rPr>
      </w:pPr>
      <w:r w:rsidRPr="00000F6F">
        <w:rPr>
          <w:rFonts w:ascii="Arial" w:hAnsi="Arial" w:cs="Arial"/>
        </w:rPr>
        <w:t>ПРИВОЛЖСКОГО РАЙОНА</w:t>
      </w:r>
      <w:r w:rsidR="00874762" w:rsidRPr="00000F6F">
        <w:rPr>
          <w:rFonts w:ascii="Arial" w:hAnsi="Arial" w:cs="Arial"/>
        </w:rPr>
        <w:t xml:space="preserve">  </w:t>
      </w:r>
      <w:r w:rsidRPr="00000F6F">
        <w:rPr>
          <w:rFonts w:ascii="Arial" w:hAnsi="Arial" w:cs="Arial"/>
        </w:rPr>
        <w:t>АСТРАХАНСКОЙ ОБЛАСТИ</w:t>
      </w: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</w:p>
    <w:p w:rsidR="00EA7E26" w:rsidRPr="00000F6F" w:rsidRDefault="00EA7E26" w:rsidP="00EA7E26">
      <w:pPr>
        <w:ind w:firstLine="709"/>
        <w:jc w:val="center"/>
        <w:rPr>
          <w:rFonts w:ascii="Arial" w:hAnsi="Arial" w:cs="Arial"/>
          <w:b/>
        </w:rPr>
      </w:pPr>
      <w:proofErr w:type="gramStart"/>
      <w:r w:rsidRPr="00000F6F">
        <w:rPr>
          <w:rFonts w:ascii="Arial" w:hAnsi="Arial" w:cs="Arial"/>
          <w:b/>
        </w:rPr>
        <w:t>П</w:t>
      </w:r>
      <w:proofErr w:type="gramEnd"/>
      <w:r w:rsidRPr="00000F6F">
        <w:rPr>
          <w:rFonts w:ascii="Arial" w:hAnsi="Arial" w:cs="Arial"/>
          <w:b/>
        </w:rPr>
        <w:t xml:space="preserve"> О С Т А Н О В Л Е Н И Е</w:t>
      </w:r>
    </w:p>
    <w:p w:rsidR="00EA7E26" w:rsidRPr="00000F6F" w:rsidRDefault="00EA7E26" w:rsidP="00EA7E26">
      <w:pPr>
        <w:jc w:val="both"/>
        <w:rPr>
          <w:rFonts w:ascii="Arial" w:hAnsi="Arial" w:cs="Arial"/>
          <w:b/>
        </w:rPr>
      </w:pPr>
    </w:p>
    <w:p w:rsidR="00EA7E26" w:rsidRPr="00000F6F" w:rsidRDefault="00EA7E26" w:rsidP="00EA7E26">
      <w:pPr>
        <w:jc w:val="both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от «</w:t>
      </w:r>
      <w:r w:rsidR="00FA5830">
        <w:rPr>
          <w:rFonts w:ascii="Arial" w:hAnsi="Arial" w:cs="Arial"/>
          <w:b/>
        </w:rPr>
        <w:t>18</w:t>
      </w:r>
      <w:r w:rsidRPr="00000F6F">
        <w:rPr>
          <w:rFonts w:ascii="Arial" w:hAnsi="Arial" w:cs="Arial"/>
          <w:b/>
        </w:rPr>
        <w:t>»</w:t>
      </w:r>
      <w:r w:rsidR="00FA5830">
        <w:rPr>
          <w:rFonts w:ascii="Arial" w:hAnsi="Arial" w:cs="Arial"/>
          <w:b/>
        </w:rPr>
        <w:t xml:space="preserve"> </w:t>
      </w:r>
      <w:r w:rsidR="0065473F">
        <w:rPr>
          <w:rFonts w:ascii="Arial" w:hAnsi="Arial" w:cs="Arial"/>
          <w:b/>
        </w:rPr>
        <w:t>января</w:t>
      </w:r>
      <w:r w:rsidR="00FA5830">
        <w:rPr>
          <w:rFonts w:ascii="Arial" w:hAnsi="Arial" w:cs="Arial"/>
          <w:b/>
        </w:rPr>
        <w:t xml:space="preserve"> </w:t>
      </w:r>
      <w:r w:rsidRPr="00000F6F">
        <w:rPr>
          <w:rFonts w:ascii="Arial" w:hAnsi="Arial" w:cs="Arial"/>
          <w:b/>
        </w:rPr>
        <w:t>201</w:t>
      </w:r>
      <w:r w:rsidR="00000F6F">
        <w:rPr>
          <w:rFonts w:ascii="Arial" w:hAnsi="Arial" w:cs="Arial"/>
          <w:b/>
        </w:rPr>
        <w:t>2</w:t>
      </w:r>
      <w:r w:rsidRPr="00000F6F">
        <w:rPr>
          <w:rFonts w:ascii="Arial" w:hAnsi="Arial" w:cs="Arial"/>
          <w:b/>
        </w:rPr>
        <w:t xml:space="preserve"> года </w:t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  <w:t xml:space="preserve">  №</w:t>
      </w:r>
      <w:r w:rsidR="00FA5830">
        <w:rPr>
          <w:rFonts w:ascii="Arial" w:hAnsi="Arial" w:cs="Arial"/>
          <w:b/>
        </w:rPr>
        <w:t xml:space="preserve"> 03-1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с. Три Протока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FA5830" w:rsidRPr="00822071" w:rsidRDefault="00E32000" w:rsidP="00E32000">
      <w:pPr>
        <w:tabs>
          <w:tab w:val="left" w:pos="2520"/>
          <w:tab w:val="left" w:pos="5387"/>
        </w:tabs>
        <w:suppressAutoHyphens/>
        <w:spacing w:line="0" w:lineRule="atLeast"/>
        <w:ind w:right="3968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 внесении изменений в </w:t>
      </w:r>
      <w:r w:rsidR="00FA5830">
        <w:rPr>
          <w:rFonts w:ascii="Arial" w:hAnsi="Arial" w:cs="Arial"/>
        </w:rPr>
        <w:t>постановление № 201 от 23.09.2011 г «</w:t>
      </w:r>
      <w:r w:rsidR="00FA5830" w:rsidRPr="00822071">
        <w:rPr>
          <w:rFonts w:ascii="Arial" w:hAnsi="Arial" w:cs="Arial"/>
        </w:rPr>
        <w:t>Об утверждении муниципальной целевой программы</w:t>
      </w:r>
      <w:r w:rsidR="00FA5830">
        <w:rPr>
          <w:rFonts w:ascii="Arial" w:hAnsi="Arial" w:cs="Arial"/>
        </w:rPr>
        <w:t xml:space="preserve"> </w:t>
      </w:r>
      <w:r w:rsidR="00FA5830" w:rsidRPr="00822071">
        <w:rPr>
          <w:rFonts w:ascii="Arial" w:hAnsi="Arial" w:cs="Arial"/>
          <w:color w:val="000000"/>
        </w:rPr>
        <w:t>«Развитие малого и среднего предпринимательства</w:t>
      </w:r>
      <w:r w:rsidR="00FA5830">
        <w:rPr>
          <w:rFonts w:ascii="Arial" w:hAnsi="Arial" w:cs="Arial"/>
          <w:color w:val="000000"/>
        </w:rPr>
        <w:t xml:space="preserve"> </w:t>
      </w:r>
      <w:r w:rsidR="00FA5830" w:rsidRPr="00822071">
        <w:rPr>
          <w:rFonts w:ascii="Arial" w:hAnsi="Arial" w:cs="Arial"/>
          <w:color w:val="000000"/>
        </w:rPr>
        <w:t>в МО «Трехпротокский сельсовет» в 2012 - 2014 годах»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Default="00201409" w:rsidP="00E320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соотвтетствии</w:t>
      </w:r>
      <w:proofErr w:type="spellEnd"/>
      <w:r>
        <w:rPr>
          <w:rFonts w:ascii="Arial" w:hAnsi="Arial" w:cs="Arial"/>
        </w:rPr>
        <w:t xml:space="preserve"> с </w:t>
      </w:r>
      <w:r w:rsidR="00E32000">
        <w:rPr>
          <w:rFonts w:ascii="Arial" w:hAnsi="Arial" w:cs="Arial"/>
        </w:rPr>
        <w:t>Федеральным законом от 06.10.2003 № 131- 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="00E32000">
        <w:rPr>
          <w:rFonts w:ascii="Arial" w:hAnsi="Arial" w:cs="Arial"/>
        </w:rPr>
        <w:t xml:space="preserve"> С Распоряжением Правительства Астраханской области от 23.06.2011 № 258-Пр « О концепции отраслевой долгосрочной целевой программы «Развитие малого и среднего предпринимательства в Астраханской области на 2012-2016 годы», </w:t>
      </w:r>
      <w:r>
        <w:rPr>
          <w:rFonts w:ascii="Arial" w:hAnsi="Arial" w:cs="Arial"/>
        </w:rPr>
        <w:t>администрация МО «Трехпротокский сельсовет</w:t>
      </w:r>
    </w:p>
    <w:p w:rsidR="00201409" w:rsidRDefault="00201409" w:rsidP="00EA7E26">
      <w:pPr>
        <w:ind w:firstLine="709"/>
        <w:rPr>
          <w:rFonts w:ascii="Arial" w:hAnsi="Arial" w:cs="Arial"/>
        </w:rPr>
      </w:pPr>
    </w:p>
    <w:p w:rsidR="00201409" w:rsidRPr="00000F6F" w:rsidRDefault="00201409" w:rsidP="00EA7E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EA7E26" w:rsidRPr="00000F6F" w:rsidRDefault="00EA7E26" w:rsidP="00EA7E26">
      <w:pPr>
        <w:ind w:firstLine="709"/>
        <w:rPr>
          <w:rFonts w:ascii="Arial" w:hAnsi="Arial" w:cs="Arial"/>
        </w:rPr>
      </w:pPr>
    </w:p>
    <w:p w:rsidR="00EA7E26" w:rsidRPr="00000F6F" w:rsidRDefault="00201409" w:rsidP="00E32000">
      <w:pPr>
        <w:tabs>
          <w:tab w:val="left" w:pos="2520"/>
          <w:tab w:val="left" w:pos="9356"/>
        </w:tabs>
        <w:suppressAutoHyphens/>
        <w:spacing w:line="0" w:lineRule="atLeast"/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2000">
        <w:rPr>
          <w:rFonts w:ascii="Arial" w:hAnsi="Arial" w:cs="Arial"/>
        </w:rPr>
        <w:t xml:space="preserve"> Внести изменения в Приложение к муниципальной целевой программе «Развитие малого и среднего предпринимательства в муниципальном образовании «Трехпротокский сельсовет» в 2012-2014 годах, </w:t>
      </w:r>
      <w:proofErr w:type="gramStart"/>
      <w:r w:rsidR="00E32000">
        <w:rPr>
          <w:rFonts w:ascii="Arial" w:hAnsi="Arial" w:cs="Arial"/>
        </w:rPr>
        <w:t>утвержденную</w:t>
      </w:r>
      <w:proofErr w:type="gramEnd"/>
      <w:r w:rsidR="00E32000">
        <w:rPr>
          <w:rFonts w:ascii="Arial" w:hAnsi="Arial" w:cs="Arial"/>
        </w:rPr>
        <w:t xml:space="preserve"> постановлением от 23.09.2011 г № 201«</w:t>
      </w:r>
      <w:r w:rsidR="00E32000" w:rsidRPr="00822071">
        <w:rPr>
          <w:rFonts w:ascii="Arial" w:hAnsi="Arial" w:cs="Arial"/>
        </w:rPr>
        <w:t>Об утверждении муниципальной целевой программы</w:t>
      </w:r>
      <w:r w:rsidR="00E32000">
        <w:rPr>
          <w:rFonts w:ascii="Arial" w:hAnsi="Arial" w:cs="Arial"/>
        </w:rPr>
        <w:t xml:space="preserve"> </w:t>
      </w:r>
      <w:r w:rsidR="00E32000" w:rsidRPr="00822071">
        <w:rPr>
          <w:rFonts w:ascii="Arial" w:hAnsi="Arial" w:cs="Arial"/>
          <w:color w:val="000000"/>
        </w:rPr>
        <w:t>«Развитие малого и среднего предпринимательства</w:t>
      </w:r>
      <w:r w:rsidR="00E32000">
        <w:rPr>
          <w:rFonts w:ascii="Arial" w:hAnsi="Arial" w:cs="Arial"/>
          <w:color w:val="000000"/>
        </w:rPr>
        <w:t xml:space="preserve"> </w:t>
      </w:r>
      <w:r w:rsidR="00E32000" w:rsidRPr="00822071">
        <w:rPr>
          <w:rFonts w:ascii="Arial" w:hAnsi="Arial" w:cs="Arial"/>
          <w:color w:val="000000"/>
        </w:rPr>
        <w:t>в МО «Трехпротокский сельсовет» в 2012 - 2014 годах»</w:t>
      </w:r>
      <w:r w:rsidR="00E32000">
        <w:rPr>
          <w:rFonts w:ascii="Arial" w:hAnsi="Arial" w:cs="Arial"/>
          <w:color w:val="000000"/>
        </w:rPr>
        <w:t xml:space="preserve">, согласно </w:t>
      </w:r>
      <w:r w:rsidR="00DF075A">
        <w:rPr>
          <w:rFonts w:ascii="Arial" w:hAnsi="Arial" w:cs="Arial"/>
          <w:color w:val="000000"/>
        </w:rPr>
        <w:t xml:space="preserve">приложению к </w:t>
      </w:r>
      <w:r w:rsidR="00E32000">
        <w:rPr>
          <w:rFonts w:ascii="Arial" w:hAnsi="Arial" w:cs="Arial"/>
          <w:color w:val="000000"/>
        </w:rPr>
        <w:t>настоящему постановлению</w:t>
      </w:r>
      <w:r w:rsidR="00DF075A">
        <w:rPr>
          <w:rFonts w:ascii="Arial" w:hAnsi="Arial" w:cs="Arial"/>
          <w:color w:val="000000"/>
        </w:rPr>
        <w:t>.</w:t>
      </w:r>
    </w:p>
    <w:p w:rsidR="00000F6F" w:rsidRPr="00EE0A9E" w:rsidRDefault="004865BB" w:rsidP="004865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F6F" w:rsidRPr="00EE0A9E">
        <w:rPr>
          <w:rFonts w:ascii="Arial" w:hAnsi="Arial" w:cs="Arial"/>
        </w:rPr>
        <w:t>. Обнародовать настоящее постановление путем: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000F6F" w:rsidRPr="00EE0A9E" w:rsidRDefault="00000F6F" w:rsidP="004865BB">
      <w:pPr>
        <w:ind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EA7E26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0F6F" w:rsidRPr="00EE0A9E">
        <w:rPr>
          <w:rFonts w:ascii="Arial" w:hAnsi="Arial" w:cs="Arial"/>
        </w:rPr>
        <w:t xml:space="preserve">. Настоящее постановление вступает в силу со дня его </w:t>
      </w:r>
      <w:r w:rsidR="00000F6F">
        <w:rPr>
          <w:rFonts w:ascii="Arial" w:hAnsi="Arial" w:cs="Arial"/>
        </w:rPr>
        <w:t>обнародования</w:t>
      </w:r>
      <w:r w:rsidR="00000F6F" w:rsidRPr="00EE0A9E">
        <w:rPr>
          <w:rFonts w:ascii="Arial" w:hAnsi="Arial" w:cs="Arial"/>
        </w:rPr>
        <w:t>.</w:t>
      </w:r>
    </w:p>
    <w:p w:rsidR="004865BB" w:rsidRPr="00000F6F" w:rsidRDefault="004865BB" w:rsidP="00000F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A7E26" w:rsidRDefault="00EA7E26" w:rsidP="00EA7E26">
      <w:pPr>
        <w:ind w:firstLine="709"/>
        <w:rPr>
          <w:rFonts w:ascii="Arial" w:hAnsi="Arial" w:cs="Arial"/>
        </w:rPr>
      </w:pPr>
    </w:p>
    <w:p w:rsidR="00000F6F" w:rsidRDefault="00000F6F" w:rsidP="00EA7E26">
      <w:pPr>
        <w:ind w:firstLine="709"/>
        <w:rPr>
          <w:rFonts w:ascii="Arial" w:hAnsi="Arial" w:cs="Arial"/>
        </w:rPr>
      </w:pPr>
    </w:p>
    <w:p w:rsidR="00000F6F" w:rsidRPr="00000F6F" w:rsidRDefault="00000F6F" w:rsidP="00EA7E26">
      <w:pPr>
        <w:ind w:firstLine="709"/>
        <w:rPr>
          <w:rFonts w:ascii="Arial" w:hAnsi="Arial" w:cs="Arial"/>
        </w:rPr>
      </w:pPr>
    </w:p>
    <w:p w:rsidR="005D772E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 xml:space="preserve">Глава </w:t>
      </w:r>
      <w:r w:rsidR="005D772E" w:rsidRPr="00000F6F">
        <w:rPr>
          <w:rFonts w:ascii="Arial" w:hAnsi="Arial" w:cs="Arial"/>
        </w:rPr>
        <w:t>администрации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муниципального образования</w:t>
      </w:r>
    </w:p>
    <w:p w:rsidR="00EA7E26" w:rsidRPr="00000F6F" w:rsidRDefault="00EA7E26" w:rsidP="00EA7E26">
      <w:pPr>
        <w:rPr>
          <w:rFonts w:ascii="Arial" w:hAnsi="Arial" w:cs="Arial"/>
        </w:rPr>
      </w:pPr>
      <w:r w:rsidRPr="00000F6F">
        <w:rPr>
          <w:rFonts w:ascii="Arial" w:hAnsi="Arial" w:cs="Arial"/>
        </w:rPr>
        <w:t>«Трехпротокский сельсовет»</w:t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  <w:t xml:space="preserve">       Р.Р. Мухаримов</w:t>
      </w:r>
    </w:p>
    <w:p w:rsidR="00EA7E26" w:rsidRPr="00000F6F" w:rsidRDefault="00EA7E26" w:rsidP="00EA7E26"/>
    <w:p w:rsidR="00EA5072" w:rsidRDefault="00644876"/>
    <w:p w:rsidR="00FA5830" w:rsidRDefault="00FA5830"/>
    <w:p w:rsidR="00FA5830" w:rsidRDefault="00FA5830"/>
    <w:p w:rsidR="00FA5830" w:rsidRDefault="00FA5830"/>
    <w:p w:rsidR="00FA5830" w:rsidRDefault="00FA5830"/>
    <w:p w:rsidR="00FA5830" w:rsidRDefault="00FA5830"/>
    <w:p w:rsidR="00FA5830" w:rsidRDefault="00FA5830"/>
    <w:p w:rsidR="00FA5830" w:rsidRDefault="00FA5830"/>
    <w:p w:rsidR="00FA5830" w:rsidRPr="00822071" w:rsidRDefault="00FA5830" w:rsidP="00FA5830">
      <w:pPr>
        <w:tabs>
          <w:tab w:val="left" w:pos="5954"/>
        </w:tabs>
        <w:suppressAutoHyphens/>
        <w:spacing w:line="0" w:lineRule="atLeast"/>
        <w:ind w:left="5812"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5954"/>
        </w:tabs>
        <w:suppressAutoHyphens/>
        <w:spacing w:line="0" w:lineRule="atLeast"/>
        <w:ind w:left="6096"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spacing w:line="0" w:lineRule="atLeast"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1245"/>
        </w:tabs>
        <w:suppressAutoHyphens/>
        <w:spacing w:line="0" w:lineRule="atLeast"/>
        <w:jc w:val="center"/>
        <w:rPr>
          <w:rFonts w:ascii="Arial" w:hAnsi="Arial" w:cs="Arial"/>
        </w:rPr>
      </w:pPr>
      <w:r w:rsidRPr="00822071">
        <w:rPr>
          <w:rFonts w:ascii="Arial" w:hAnsi="Arial" w:cs="Arial"/>
        </w:rPr>
        <w:t>МУНИЦИПАЛЬНАЯ ЦЕЛЕВАЯ ПРОГРАММА</w:t>
      </w:r>
    </w:p>
    <w:p w:rsidR="00FA5830" w:rsidRPr="00822071" w:rsidRDefault="00FA5830" w:rsidP="00FA5830">
      <w:pPr>
        <w:tabs>
          <w:tab w:val="left" w:pos="1245"/>
        </w:tabs>
        <w:suppressAutoHyphens/>
        <w:spacing w:line="0" w:lineRule="atLeast"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1245"/>
        </w:tabs>
        <w:suppressAutoHyphens/>
        <w:spacing w:line="0" w:lineRule="atLeast"/>
        <w:jc w:val="center"/>
        <w:rPr>
          <w:rFonts w:ascii="Arial" w:hAnsi="Arial" w:cs="Arial"/>
        </w:rPr>
      </w:pPr>
      <w:r w:rsidRPr="00822071">
        <w:rPr>
          <w:rFonts w:ascii="Arial" w:hAnsi="Arial" w:cs="Arial"/>
        </w:rPr>
        <w:t>« Развитие малого и среднего предпринимательства</w:t>
      </w:r>
    </w:p>
    <w:p w:rsidR="00FA5830" w:rsidRPr="00822071" w:rsidRDefault="00FA5830" w:rsidP="00FA5830">
      <w:pPr>
        <w:suppressAutoHyphens/>
        <w:jc w:val="center"/>
        <w:rPr>
          <w:rFonts w:ascii="Arial" w:hAnsi="Arial" w:cs="Arial"/>
        </w:rPr>
      </w:pPr>
      <w:r w:rsidRPr="00822071">
        <w:rPr>
          <w:rFonts w:ascii="Arial" w:hAnsi="Arial" w:cs="Arial"/>
        </w:rPr>
        <w:t>в муниципальном образовании «Трехпротокский сельсовет» в 2012 - 2014 годах»</w:t>
      </w:r>
    </w:p>
    <w:p w:rsidR="00FA5830" w:rsidRPr="00822071" w:rsidRDefault="00FA5830" w:rsidP="00FA5830">
      <w:pPr>
        <w:suppressAutoHyphens/>
        <w:spacing w:line="0" w:lineRule="atLeast"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 xml:space="preserve">                                                    </w:t>
      </w: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2400"/>
        </w:tabs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tabs>
          <w:tab w:val="left" w:pos="2400"/>
        </w:tabs>
        <w:suppressAutoHyphens/>
        <w:jc w:val="center"/>
        <w:rPr>
          <w:rFonts w:ascii="Arial" w:hAnsi="Arial" w:cs="Arial"/>
        </w:rPr>
      </w:pPr>
      <w:r w:rsidRPr="00822071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Три Протока</w:t>
      </w:r>
    </w:p>
    <w:p w:rsidR="00FA5830" w:rsidRPr="00822071" w:rsidRDefault="00FA5830" w:rsidP="00FA5830">
      <w:pPr>
        <w:tabs>
          <w:tab w:val="left" w:pos="2400"/>
        </w:tabs>
        <w:suppressAutoHyphens/>
        <w:jc w:val="center"/>
        <w:rPr>
          <w:rFonts w:ascii="Arial" w:hAnsi="Arial" w:cs="Arial"/>
        </w:rPr>
      </w:pPr>
      <w:r w:rsidRPr="00822071">
        <w:rPr>
          <w:rFonts w:ascii="Arial" w:hAnsi="Arial" w:cs="Arial"/>
        </w:rPr>
        <w:t>2011 г.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22071">
        <w:rPr>
          <w:rFonts w:ascii="Arial" w:hAnsi="Arial" w:cs="Arial"/>
          <w:b/>
        </w:rPr>
        <w:lastRenderedPageBreak/>
        <w:t>МУНИЦИПАЛЬНАЯ ЦЕЛЕВАЯ ПРОГРАММА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22071">
        <w:rPr>
          <w:rFonts w:ascii="Arial" w:hAnsi="Arial" w:cs="Arial"/>
          <w:b/>
        </w:rPr>
        <w:t>«РАЗВИТИЕ МАЛОГО И СРЕДНЕГО ПРЕДПРИНИМАТЕЛЬСТВА</w:t>
      </w:r>
    </w:p>
    <w:p w:rsidR="00FA5830" w:rsidRPr="00822071" w:rsidRDefault="00FA5830" w:rsidP="00FA5830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822071">
        <w:rPr>
          <w:rFonts w:ascii="Arial" w:hAnsi="Arial" w:cs="Arial"/>
          <w:b/>
        </w:rPr>
        <w:t>В МУНИЦИПАЛЬНОМ ОБРАЗОВАНИИ «ТРЕХПРОТОКСКИЙ СЕЛЬСОВЕТ» в 2012-2014 годах»</w:t>
      </w:r>
    </w:p>
    <w:p w:rsidR="00FA5830" w:rsidRPr="00822071" w:rsidRDefault="00FA5830" w:rsidP="00FA5830">
      <w:pPr>
        <w:suppressAutoHyphens/>
        <w:spacing w:line="276" w:lineRule="auto"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822071">
        <w:rPr>
          <w:rFonts w:ascii="Arial" w:hAnsi="Arial" w:cs="Arial"/>
          <w:b/>
          <w:bCs/>
        </w:rPr>
        <w:t xml:space="preserve">1. Паспорт Программы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63"/>
        <w:gridCol w:w="6652"/>
      </w:tblGrid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22071">
              <w:rPr>
                <w:rFonts w:ascii="Arial" w:hAnsi="Arial" w:cs="Arial"/>
                <w:color w:val="000000"/>
              </w:rPr>
              <w:t xml:space="preserve">Муниципальная целевая программа «Развитие малого и среднего предпринимательства в </w:t>
            </w:r>
            <w:r w:rsidRPr="00822071">
              <w:rPr>
                <w:rFonts w:ascii="Arial" w:hAnsi="Arial" w:cs="Arial"/>
              </w:rPr>
              <w:t>муниципальном образовании «Трехпротокский сельсовет» в 2012-2014 годах</w:t>
            </w:r>
            <w:proofErr w:type="gramStart"/>
            <w:r w:rsidRPr="00822071">
              <w:rPr>
                <w:rFonts w:ascii="Arial" w:hAnsi="Arial" w:cs="Arial"/>
              </w:rPr>
              <w:t>.</w:t>
            </w:r>
            <w:proofErr w:type="gramEnd"/>
            <w:r w:rsidRPr="00822071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822071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822071">
              <w:rPr>
                <w:rFonts w:ascii="Arial" w:hAnsi="Arial" w:cs="Arial"/>
                <w:color w:val="000000"/>
              </w:rPr>
              <w:t>алее – Программа)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22071">
              <w:rPr>
                <w:rFonts w:ascii="Arial" w:hAnsi="Arial" w:cs="Arial"/>
                <w:color w:val="000000"/>
              </w:rPr>
              <w:t xml:space="preserve">1. </w:t>
            </w:r>
            <w:r w:rsidRPr="00822071">
              <w:rPr>
                <w:rFonts w:ascii="Arial" w:hAnsi="Arial" w:cs="Arial"/>
              </w:rPr>
              <w:t xml:space="preserve">Федеральный закон от 06.10.2003 </w:t>
            </w:r>
            <w:hyperlink r:id="rId6" w:history="1">
              <w:r w:rsidRPr="00822071">
                <w:rPr>
                  <w:rFonts w:ascii="Arial" w:hAnsi="Arial" w:cs="Arial"/>
                </w:rPr>
                <w:t>N 131-ФЗ</w:t>
              </w:r>
            </w:hyperlink>
            <w:r w:rsidRPr="00822071">
              <w:rPr>
                <w:rFonts w:ascii="Arial" w:hAnsi="Arial" w:cs="Arial"/>
              </w:rPr>
              <w:t xml:space="preserve"> «Об  общих принципах организации местного   самоуправления в Российской Федерации»;</w:t>
            </w:r>
            <w:r w:rsidRPr="00822071">
              <w:rPr>
                <w:rFonts w:ascii="Arial" w:hAnsi="Arial" w:cs="Arial"/>
                <w:color w:val="000000"/>
              </w:rPr>
              <w:t xml:space="preserve"> </w:t>
            </w:r>
          </w:p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22071">
              <w:rPr>
                <w:rFonts w:ascii="Arial" w:hAnsi="Arial" w:cs="Arial"/>
                <w:color w:val="000000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22071">
              <w:rPr>
                <w:rFonts w:ascii="Arial" w:hAnsi="Arial" w:cs="Arial"/>
              </w:rPr>
              <w:t>3. Закон Астраханской области от 20.02.2009 № 4/2009-ОЗ «О развитии малого и среднего предпринимательства в Астраханской области»;</w:t>
            </w:r>
          </w:p>
          <w:p w:rsidR="00FA5830" w:rsidRPr="00822071" w:rsidRDefault="00FA5830" w:rsidP="00FA58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4. Распоряжение Правительства Астраханской области от 23.06.2011 N 258-Пр «О концепции отраслевой долгосрочной целевой программы «Развитие малого и среднего предпринимательства в Астраханской области на 2012 - 2016 годы»;</w:t>
            </w:r>
          </w:p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5. Устав муниципального образования  «Трехпротокский сельсовет».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 xml:space="preserve">Заказчик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22071">
              <w:rPr>
                <w:rFonts w:ascii="Arial" w:hAnsi="Arial" w:cs="Arial"/>
              </w:rPr>
              <w:t>Администрация муниципального образования «Трехпротокский сельсовет»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 xml:space="preserve">Разработчик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22071">
              <w:rPr>
                <w:rFonts w:ascii="Arial" w:hAnsi="Arial" w:cs="Arial"/>
              </w:rPr>
              <w:t>Администрация муниципального образования «Трехпротокский сельсовет»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>Цель Программы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ведения предпринимательской деятельности на территории муниципального образования «Трехпротокский сельсовет», способствующих: </w:t>
            </w:r>
          </w:p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устойчивому росту уровня социально- экономического  развития города и благосостояния граждан;</w:t>
            </w:r>
          </w:p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развитию свободных конкурентных рынков;</w:t>
            </w:r>
          </w:p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 xml:space="preserve">- развитию </w:t>
            </w:r>
            <w:proofErr w:type="spellStart"/>
            <w:r w:rsidRPr="00822071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822071">
              <w:rPr>
                <w:rFonts w:ascii="Arial" w:hAnsi="Arial" w:cs="Arial"/>
                <w:sz w:val="24"/>
                <w:szCs w:val="24"/>
              </w:rPr>
              <w:t xml:space="preserve"> - технологической сферы </w:t>
            </w:r>
            <w:r w:rsidRPr="00822071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предпринимательства (МСП);</w:t>
            </w:r>
          </w:p>
          <w:p w:rsidR="00FA5830" w:rsidRPr="00822071" w:rsidRDefault="00FA5830" w:rsidP="00FA5830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обеспечению занятости населения.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lastRenderedPageBreak/>
              <w:t xml:space="preserve">Задачи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информационное и консультационное обеспечение субъектов малого и среднего предпринимательства;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методическое обеспечение субъектов малого и среднего предпринимательства;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трудоустройство безработных жителей муниципального образования «Трехпротокский сельсовет» на предприятиях и в организациях субъектов малого и среднего предпринимательства;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формирование положительного имиджа субъектов малого и среднего предпринимательства муниципального образования «Трехпротокский сельсовет»;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снижение «текучести» индивидуальных предпринимателей;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укрепление позиций в бизнесе субъектов малого и среднего предпринимательства;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формирование инфраструктуры поддержки субъектов малого и среднего предпринимательства.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22071">
              <w:rPr>
                <w:rFonts w:ascii="Arial" w:hAnsi="Arial" w:cs="Arial"/>
                <w:color w:val="000000"/>
              </w:rPr>
              <w:t xml:space="preserve">2012 - 2014 годы 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 xml:space="preserve">Объем и источники финансирования мероприятий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22071">
              <w:rPr>
                <w:color w:val="000000"/>
                <w:sz w:val="24"/>
                <w:szCs w:val="24"/>
              </w:rPr>
              <w:t>Финансирование осуществляется по мере необходимости в пределах предусмотренных Программой ассигнований.</w:t>
            </w: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  <w:color w:val="000000"/>
              </w:rPr>
              <w:t xml:space="preserve">Ожидаемые конечные результаты Программы 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pStyle w:val="a5"/>
              <w:suppressAutoHyphens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22071">
              <w:rPr>
                <w:rFonts w:ascii="Arial" w:eastAsia="Arial Unicode MS" w:hAnsi="Arial" w:cs="Arial"/>
                <w:sz w:val="24"/>
                <w:szCs w:val="24"/>
              </w:rPr>
              <w:t>- оказание муниципальной поддержки субъектов малого и среднего предпринимательства;</w:t>
            </w:r>
          </w:p>
          <w:p w:rsidR="00FA5830" w:rsidRPr="00822071" w:rsidRDefault="00FA5830" w:rsidP="00FA5830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 муниципального образования «Трехпротокский сельсовет»;</w:t>
            </w:r>
          </w:p>
          <w:p w:rsidR="00FA5830" w:rsidRPr="00822071" w:rsidRDefault="00FA5830" w:rsidP="00FA5830">
            <w:pPr>
              <w:pStyle w:val="a5"/>
              <w:suppressAutoHyphens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22071">
              <w:rPr>
                <w:rFonts w:ascii="Arial" w:eastAsia="Arial Unicode MS" w:hAnsi="Arial" w:cs="Arial"/>
                <w:sz w:val="24"/>
                <w:szCs w:val="24"/>
              </w:rPr>
              <w:t xml:space="preserve">- увеличение количества субъектов малого и среднего предпринимательства </w:t>
            </w:r>
            <w:r w:rsidRPr="00822071">
              <w:rPr>
                <w:rFonts w:ascii="Arial" w:hAnsi="Arial" w:cs="Arial"/>
                <w:sz w:val="24"/>
                <w:szCs w:val="24"/>
              </w:rPr>
              <w:t>муниципального образования «Трехпротокский сельсовет»</w:t>
            </w:r>
            <w:r w:rsidRPr="00822071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FA5830" w:rsidRPr="00822071" w:rsidRDefault="00FA5830" w:rsidP="00FA5830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увеличение объемов производимой продукции и оказываемых услуг, выполненных работ субъектами малого и среднего предпринимательства муниципального образования «Трехпротокский сельсовет»;</w:t>
            </w:r>
          </w:p>
          <w:p w:rsidR="00FA5830" w:rsidRPr="00822071" w:rsidRDefault="00FA5830" w:rsidP="00FA5830">
            <w:pPr>
              <w:pStyle w:val="a5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lastRenderedPageBreak/>
              <w:t>- увеличение налоговых поступлений в бюджет муниципального образования «Трехпротокский сельсовет» от деятельности субъектов малого и среднего предпринимательства муниципального образования «Трехпротокский сельсовет»;</w:t>
            </w:r>
          </w:p>
          <w:p w:rsidR="00FA5830" w:rsidRPr="00822071" w:rsidRDefault="00FA5830" w:rsidP="00FA5830">
            <w:pPr>
              <w:pStyle w:val="a5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снижение уровня безработицы;</w:t>
            </w:r>
          </w:p>
          <w:p w:rsidR="00FA5830" w:rsidRPr="00822071" w:rsidRDefault="00FA5830" w:rsidP="00FA5830">
            <w:pPr>
              <w:pStyle w:val="a5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2071">
              <w:rPr>
                <w:rFonts w:ascii="Arial" w:hAnsi="Arial" w:cs="Arial"/>
                <w:sz w:val="24"/>
                <w:szCs w:val="24"/>
              </w:rPr>
              <w:t>- увеличение числа работающих на предприятиях и в организациях муниципального образования «Трехпротокский сельсовет»;</w:t>
            </w:r>
            <w:proofErr w:type="gramEnd"/>
          </w:p>
          <w:p w:rsidR="00FA5830" w:rsidRPr="00822071" w:rsidRDefault="00FA5830" w:rsidP="00FA5830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>- устранение административных барьеров в развитии субъектов малого и среднего предпринимательства муниципального образования «Трехпротокский сельсовет»</w:t>
            </w:r>
            <w:r w:rsidRPr="00822071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FA5830" w:rsidRPr="00822071" w:rsidRDefault="00FA5830" w:rsidP="00FA5830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71">
              <w:rPr>
                <w:rFonts w:ascii="Arial" w:hAnsi="Arial" w:cs="Arial"/>
                <w:sz w:val="24"/>
                <w:szCs w:val="24"/>
              </w:rPr>
              <w:t xml:space="preserve">- получение социально-этического эффекта – укрепление доверия к власти, развитие деловых взаимоотношений между </w:t>
            </w:r>
            <w:bookmarkStart w:id="0" w:name="OLE_LINK1"/>
            <w:r w:rsidRPr="00822071">
              <w:rPr>
                <w:rFonts w:ascii="Arial" w:hAnsi="Arial" w:cs="Arial"/>
                <w:sz w:val="24"/>
                <w:szCs w:val="24"/>
              </w:rPr>
              <w:t>субъектами малого и среднего предпринимательства</w:t>
            </w:r>
            <w:bookmarkEnd w:id="0"/>
            <w:r w:rsidRPr="00822071">
              <w:rPr>
                <w:rFonts w:ascii="Arial" w:hAnsi="Arial" w:cs="Arial"/>
                <w:sz w:val="24"/>
                <w:szCs w:val="24"/>
              </w:rPr>
              <w:t xml:space="preserve"> и органами местного самоуправления муниципального образования «Трехпротокский сельсовет» на позициях «выиграл-выиграл»;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снижение  «текучести» индивидуальных  предпринимателей;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- укрепление позиций в бизнесе субъектов малого и среднего предпринимательства.</w:t>
            </w:r>
          </w:p>
          <w:p w:rsidR="00FA5830" w:rsidRPr="00822071" w:rsidRDefault="00FA5830" w:rsidP="00FA5830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5830" w:rsidRPr="00822071" w:rsidTr="009373A6">
        <w:trPr>
          <w:tblCellSpacing w:w="0" w:type="dxa"/>
        </w:trPr>
        <w:tc>
          <w:tcPr>
            <w:tcW w:w="2763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22071">
              <w:rPr>
                <w:rFonts w:ascii="Arial" w:hAnsi="Arial" w:cs="Arial"/>
                <w:b/>
              </w:rPr>
              <w:lastRenderedPageBreak/>
              <w:t xml:space="preserve">Система организации </w:t>
            </w:r>
            <w:proofErr w:type="gramStart"/>
            <w:r w:rsidRPr="00822071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822071">
              <w:rPr>
                <w:rFonts w:ascii="Arial" w:hAnsi="Arial" w:cs="Arial"/>
                <w:b/>
              </w:rPr>
              <w:t xml:space="preserve"> исполнением Программы</w:t>
            </w:r>
          </w:p>
        </w:tc>
        <w:tc>
          <w:tcPr>
            <w:tcW w:w="6652" w:type="dxa"/>
          </w:tcPr>
          <w:p w:rsidR="00FA5830" w:rsidRPr="00822071" w:rsidRDefault="00FA5830" w:rsidP="00FA5830">
            <w:pPr>
              <w:suppressAutoHyphens/>
              <w:spacing w:before="100" w:after="100"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22071">
              <w:rPr>
                <w:rFonts w:ascii="Arial" w:hAnsi="Arial" w:cs="Arial"/>
              </w:rPr>
              <w:t xml:space="preserve">Мониторинг реализации Программы, осуществляемый с помощью </w:t>
            </w:r>
            <w:proofErr w:type="gramStart"/>
            <w:r w:rsidRPr="00822071">
              <w:rPr>
                <w:rFonts w:ascii="Arial" w:hAnsi="Arial" w:cs="Arial"/>
              </w:rPr>
              <w:t>проведения анализа результатов реализации программных мероприятий</w:t>
            </w:r>
            <w:proofErr w:type="gramEnd"/>
          </w:p>
        </w:tc>
      </w:tr>
    </w:tbl>
    <w:p w:rsidR="00FA5830" w:rsidRPr="00822071" w:rsidRDefault="00FA5830" w:rsidP="00FA5830">
      <w:pPr>
        <w:suppressAutoHyphens/>
        <w:jc w:val="both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  <w:b/>
        </w:rPr>
      </w:pPr>
    </w:p>
    <w:p w:rsidR="00FA5830" w:rsidRPr="00822071" w:rsidRDefault="00FA5830" w:rsidP="00FA5830">
      <w:pPr>
        <w:suppressAutoHyphens/>
        <w:jc w:val="both"/>
        <w:rPr>
          <w:rFonts w:ascii="Arial" w:hAnsi="Arial" w:cs="Arial"/>
          <w:b/>
        </w:rPr>
      </w:pPr>
      <w:r w:rsidRPr="00822071">
        <w:rPr>
          <w:rFonts w:ascii="Arial" w:hAnsi="Arial" w:cs="Arial"/>
          <w:b/>
        </w:rPr>
        <w:t>2. Общие положения</w:t>
      </w:r>
    </w:p>
    <w:p w:rsidR="00FA5830" w:rsidRPr="00822071" w:rsidRDefault="00FA5830" w:rsidP="00FA5830">
      <w:pPr>
        <w:suppressAutoHyphens/>
        <w:jc w:val="both"/>
        <w:rPr>
          <w:rFonts w:ascii="Arial" w:hAnsi="Arial" w:cs="Arial"/>
          <w:b/>
        </w:rPr>
      </w:pPr>
    </w:p>
    <w:p w:rsidR="00FA5830" w:rsidRPr="00822071" w:rsidRDefault="00FA5830" w:rsidP="00FA583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22071">
        <w:rPr>
          <w:rFonts w:ascii="Arial" w:hAnsi="Arial" w:cs="Arial"/>
        </w:rPr>
        <w:t xml:space="preserve">Муниципальная целевая программа «Развитие малого и среднего предпринимательства в муниципального образования «Трехпротокский сельсовет»  в 2012-2014  годах» разработана Администрацией муниципального образования «Трехпротокский сельсовет» в соответствии с </w:t>
      </w:r>
      <w:r w:rsidRPr="00822071">
        <w:rPr>
          <w:rFonts w:ascii="Arial" w:hAnsi="Arial" w:cs="Arial"/>
          <w:color w:val="000000"/>
        </w:rPr>
        <w:t xml:space="preserve">Федеральным законом от 24.07.2007 № 209 - ФЗ «О развитии малого и среднего предпринимательства в Российской Федерации»; </w:t>
      </w:r>
      <w:r w:rsidRPr="00822071">
        <w:rPr>
          <w:rFonts w:ascii="Arial" w:hAnsi="Arial" w:cs="Arial"/>
        </w:rPr>
        <w:t>Законом Астраханской области от 20.02.2009 № 4/2009-ОЗ «О развитии малого и среднего предпринимательства в Астраханской области»;</w:t>
      </w:r>
      <w:proofErr w:type="gramEnd"/>
      <w:r w:rsidRPr="00822071">
        <w:rPr>
          <w:rFonts w:ascii="Arial" w:hAnsi="Arial" w:cs="Arial"/>
        </w:rPr>
        <w:t xml:space="preserve"> Распоряжением Правительства Астраханской области от 23.06.2011 N 258-Пр «О концепции отраслевой долгосрочной целевой программы «Развитие малого и среднего предпринимательства в Астраханской области на 2012 - 2016 годы».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822071">
        <w:rPr>
          <w:sz w:val="24"/>
          <w:szCs w:val="24"/>
        </w:rPr>
        <w:lastRenderedPageBreak/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 xml:space="preserve">Объектом Программы являются субъекты малого и среднего предпринимательства – юридические лица и индивидуальные предприниматели. 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Сфера действия Программы – муниципальная поддержка субъектов малого и среднего предпринимательства Администрацией муниципального образования «Трехпротокский сельсовет».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 xml:space="preserve">Субъекты малого и среднего предпринимательства -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образования «Трехпротокский сельсовет». 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Муниципальная поддержка малого и среднего предпринимательства в Администрации муниципального образования «Трехпротокский сельсовет»- деятельность органов местного самоуправления района, направленная на создание благоприятных условий для ведения предпринимательской деятельности на территории муниципального образования «Трехпротокский сельсовет».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/>
        </w:rPr>
      </w:pPr>
      <w:r w:rsidRPr="00822071">
        <w:rPr>
          <w:rFonts w:ascii="Arial" w:hAnsi="Arial" w:cs="Arial"/>
          <w:b/>
        </w:rPr>
        <w:t>3. Содержание проблемы,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/>
        </w:rPr>
      </w:pPr>
      <w:r w:rsidRPr="00822071">
        <w:rPr>
          <w:rFonts w:ascii="Arial" w:hAnsi="Arial" w:cs="Arial"/>
          <w:b/>
        </w:rPr>
        <w:t>обоснование необходимости ее решения программным методом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FA5830" w:rsidRPr="00FA5830" w:rsidRDefault="00FA5830" w:rsidP="00FA5830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 xml:space="preserve">На территории Администрации муниципального образования «Трехпротокский сельсовет» число субъектов малого предпринимательства, включая </w:t>
      </w:r>
      <w:proofErr w:type="spellStart"/>
      <w:r w:rsidRPr="00FA5830">
        <w:rPr>
          <w:rFonts w:ascii="Arial" w:hAnsi="Arial" w:cs="Arial"/>
        </w:rPr>
        <w:t>микропредприятия</w:t>
      </w:r>
      <w:proofErr w:type="spellEnd"/>
      <w:r w:rsidRPr="00FA5830">
        <w:rPr>
          <w:rFonts w:ascii="Arial" w:hAnsi="Arial" w:cs="Arial"/>
        </w:rPr>
        <w:t xml:space="preserve"> без учета индивидуальных предпринимателей на 01.01. 2011 года составило 13 единиц. На предприятиях малого бизнеса на 01.01.2011 г. было занято 200 человек, что составляет 33,4% от общей численности, работающих на предприятиях и в организациях района.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На 1.01.2011 года количество индивидуальных предпринимателей Приволжского района составило 1442 человека. Прирост количества индивидуальных предпринимателей, по сравнению с 2009 годом, составил 85 человек, а по сравнению с 2008 годом – 198 человек. Но, несмотря на тенденцию увеличения  количества зарегистрированных индивидуальных предпринимателей, можно говорить о «текучести» в данной сфере, так как в 2008 году закрыли предпринимательскую деятельность 111 человек, в 2009 -205 человек, а в 2010 уже 249 человек. Таким образом, складывается ситуация когда намерения предпринимателя на ведение стабильного бизнеса не оправдываются.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lastRenderedPageBreak/>
        <w:t>В данной ситуации разработка мер по поддержке субъектов малого и среднего бизнеса является наиболее действенным механизмом,  способным оказать воздействие на  укрепление позиций индивидуальных предпринимателей.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Малое и среднее предпринимательство стало практически единственным источником насыщения местных рынков товарами и услугами, особенно в торговой, агропромышленной, строительной, транспортной сферах, в общественном питании и оказании бытовых услуг. За 2009 год оборот малых предприятий в торговле, оказании услуг по ремонту автотранспорта, бытовой техники и предметов личного пользования сложился в объёме 1551,1 млн</w:t>
      </w:r>
      <w:proofErr w:type="gramStart"/>
      <w:r w:rsidRPr="00FA5830">
        <w:rPr>
          <w:rFonts w:ascii="Arial" w:hAnsi="Arial" w:cs="Arial"/>
        </w:rPr>
        <w:t>.р</w:t>
      </w:r>
      <w:proofErr w:type="gramEnd"/>
      <w:r w:rsidRPr="00FA5830">
        <w:rPr>
          <w:rFonts w:ascii="Arial" w:hAnsi="Arial" w:cs="Arial"/>
        </w:rPr>
        <w:t>уб., что составляет 54,1 % от общего оборота торговли в районе.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Приволжский район занимает выгодное экономико-географическое положение и является мостом для установления стабильных экономических и культурных связей с другими регионами и даже государствами, что создает необходимые предпосылки для обеспечения  устойчивого роста. Это подтверждается объёмом инвестиций малого и среднего бизнеса, который составляет 90 % от общего объёма инвестиций в районе за 2009 год.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Важнейшим резервом в наиболее полной реализации социально-экономического потенциала района может стать дальнейшее развитие малого и среднего предпринимательства на качественно новой основе.</w:t>
      </w:r>
    </w:p>
    <w:p w:rsidR="00FA5830" w:rsidRPr="00FA5830" w:rsidRDefault="00FA5830" w:rsidP="00FA5830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В настоящее время представителям малого и среднего предпринимательства приходится преодолевать ряд проблем, отрицательно влияющих на развитие предпринимательства:</w:t>
      </w:r>
    </w:p>
    <w:p w:rsidR="00FA5830" w:rsidRPr="00FA5830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A5830">
        <w:rPr>
          <w:sz w:val="24"/>
          <w:szCs w:val="24"/>
        </w:rPr>
        <w:t>- недостаточное консультационное и информационное обеспечение по широкому спектру предпринимательской деятельности;</w:t>
      </w:r>
    </w:p>
    <w:p w:rsidR="00FA5830" w:rsidRPr="00FA5830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A5830">
        <w:rPr>
          <w:sz w:val="24"/>
          <w:szCs w:val="24"/>
        </w:rPr>
        <w:t>- низкая информированность и неосведомленность предпринимателей;</w:t>
      </w:r>
    </w:p>
    <w:p w:rsidR="00FA5830" w:rsidRPr="00FA5830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- административные барьеры в развитии предпринимательства.</w:t>
      </w:r>
    </w:p>
    <w:p w:rsidR="00FA5830" w:rsidRPr="00FA5830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A5830">
        <w:rPr>
          <w:sz w:val="24"/>
          <w:szCs w:val="24"/>
        </w:rPr>
        <w:t>Вышеназванные проблемы наиболее эффективно решаются программными методами, поскольку это позволяет обеспечить наиболее рациональную концентрацию различных ресурсов в приоритетных направлениях.</w:t>
      </w:r>
    </w:p>
    <w:p w:rsidR="00FA5830" w:rsidRPr="00FA5830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В Астраханской области за последние десять лет заложены основы системы государственный поддержки малого и среднего предпринимательства. Созданы нормативная правовая база, специализированная инфраструктура содействия развитию малого и среднего бизнеса (</w:t>
      </w:r>
      <w:proofErr w:type="spellStart"/>
      <w:proofErr w:type="gramStart"/>
      <w:r w:rsidRPr="00FA5830">
        <w:rPr>
          <w:rFonts w:ascii="Arial" w:hAnsi="Arial" w:cs="Arial"/>
        </w:rPr>
        <w:t>бизнес-инкубаторы</w:t>
      </w:r>
      <w:proofErr w:type="spellEnd"/>
      <w:proofErr w:type="gramEnd"/>
      <w:r w:rsidRPr="00FA5830">
        <w:rPr>
          <w:rFonts w:ascii="Arial" w:hAnsi="Arial" w:cs="Arial"/>
        </w:rPr>
        <w:t>), разработан и осуществляется ряд государственных механизмов финансового, имущественного, информационного, обучающего и иного содействия росту субъектов малого и среднего предпринимательства. Осуществлен переход от отдельных мероприятий к программно-целевому методу поддержки малого и среднего предпринимательства. Созданы объективные предпосылки для перехода малого и среднего предпринимательства от старта и становления к развертыванию и устойчивому поступательному развитию.</w:t>
      </w:r>
    </w:p>
    <w:p w:rsidR="00FA5830" w:rsidRPr="00FA5830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A5830">
        <w:rPr>
          <w:rFonts w:ascii="Arial" w:hAnsi="Arial" w:cs="Arial"/>
        </w:rPr>
        <w:t>Администрация муниципального образования «Приволжский район» видит своей задачей продвижение инициатив федерального центра, Правительства Астраханской области в сфере поддержки и развития малого и среднего бизнеса на муниципальном уровне, а также формирование муниципальной политики Приволжского района в области поддержки малого и среднего бизнеса.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  <w:r w:rsidRPr="00FA5830">
        <w:rPr>
          <w:rFonts w:ascii="Arial" w:hAnsi="Arial" w:cs="Arial"/>
        </w:rPr>
        <w:lastRenderedPageBreak/>
        <w:t>Принятие Программы позволит решать задачи в области поддержки и развития малого и среднего предпринимательства в Приволжском районе на более качественном уровне.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22071">
        <w:rPr>
          <w:rFonts w:ascii="Arial" w:hAnsi="Arial" w:cs="Arial"/>
          <w:b/>
        </w:rPr>
        <w:t>4. Основные цели и задачи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Основной целью Программы является создание благоприятных условий для ведения предпринимательской деятельности в муниципальном образовании «Трехпротокский сельсовет».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Для достижения, поставленной цели Программы должны решаться следующие задачи: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трудоустройство безработных жителей муниципального образования «Трехпротокский сельсовет» на предприятиях и в организациях субъектов малого и среднего предпринимательства;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формирование положительного имиджа субъектов малого и среднего предпринимательства муниципального образования «Трехпротокский сельсовет»;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снижение «текучести» индивидуальных предпринимателей;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5. Срок реализации Программы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Реализация Программы рассчитана на 2012-2014 годы.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6. Система программных мероприятий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540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Программой предусмотрены мероприятия, направленные на муниципальную поддержку и развитие малого и среднего предпринимательства в муниципальном образовании «Трехпротокский сельсовет», по следующим основным направлениям: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- информационная и консультационная поддержка;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- методологическая поддержка;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- устранение административных барьеров;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- формирование инфраструктуры поддержки субъектов малого и среднего предпринимательства.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7. Ресурсное обеспечение Программы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22071">
        <w:rPr>
          <w:sz w:val="24"/>
          <w:szCs w:val="24"/>
        </w:rPr>
        <w:lastRenderedPageBreak/>
        <w:t>На реализацию мероприятий Программы финансирование осуществляется по мере необходимости, в пределах предусмотренных Программой ассигнований, после внесения дополнений в бюджет муниципального образования «Трехпротокский сельсовет».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Перечень мероприятий, предусмотренных Программой, может корректироваться постановлением Главы муниципального образования «Трехпротокский сельсовет».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8. Механизм реализации Программы</w:t>
      </w:r>
    </w:p>
    <w:p w:rsidR="00FA5830" w:rsidRPr="00822071" w:rsidRDefault="00FA5830" w:rsidP="00FA5830">
      <w:pPr>
        <w:suppressAutoHyphens/>
        <w:spacing w:before="100" w:after="100" w:line="276" w:lineRule="auto"/>
        <w:jc w:val="both"/>
        <w:rPr>
          <w:rFonts w:ascii="Arial" w:eastAsia="Arial Unicode MS" w:hAnsi="Arial" w:cs="Arial"/>
          <w:color w:val="000000"/>
        </w:rPr>
      </w:pPr>
      <w:r w:rsidRPr="00822071">
        <w:rPr>
          <w:rFonts w:ascii="Arial" w:hAnsi="Arial" w:cs="Arial"/>
        </w:rPr>
        <w:t xml:space="preserve">        Реализация мероприятий, определенных настоящей Программой, осуществляется разработчиком Программы – Администрация муниципального образования «Трехпротокский сельсовет».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FA5830" w:rsidRPr="00822071" w:rsidRDefault="00FA5830" w:rsidP="00FA583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22071">
        <w:rPr>
          <w:rFonts w:ascii="Arial" w:hAnsi="Arial" w:cs="Arial"/>
        </w:rPr>
        <w:t>Заказчик Программы  уточняет мероприятия и при необходимости внесения изменений в Программу организует работу в установленном порядке.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9. Контроль реализации Программы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22071">
        <w:rPr>
          <w:sz w:val="24"/>
          <w:szCs w:val="24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муниципального образования «Трехпротокский сельсовет».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0"/>
        <w:jc w:val="both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10. Ожидаемые результаты выполнения Программы</w:t>
      </w:r>
    </w:p>
    <w:p w:rsidR="00FA5830" w:rsidRPr="00822071" w:rsidRDefault="00FA5830" w:rsidP="00FA5830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  <w:sectPr w:rsidR="00FA5830" w:rsidRPr="00822071" w:rsidSect="00FA5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822071">
        <w:rPr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муниципального образования «Трехпротокский сельсовет», будет способствовать снижению уровня безработицы, позволит увеличить налоговые поступления в бюджет муниципального образования «Трехпротокский сельсовет», повысить занятость, </w:t>
      </w:r>
      <w:proofErr w:type="spellStart"/>
      <w:r w:rsidRPr="00822071">
        <w:rPr>
          <w:sz w:val="24"/>
          <w:szCs w:val="24"/>
        </w:rPr>
        <w:t>самозанятость</w:t>
      </w:r>
      <w:proofErr w:type="spellEnd"/>
      <w:r w:rsidRPr="00822071">
        <w:rPr>
          <w:sz w:val="24"/>
          <w:szCs w:val="24"/>
        </w:rPr>
        <w:t>, доходы и уровень жизни населения муниципального образования «Трехпротокский сельсовет».</w:t>
      </w:r>
      <w:proofErr w:type="gramEnd"/>
      <w:r w:rsidRPr="00822071">
        <w:rPr>
          <w:sz w:val="24"/>
          <w:szCs w:val="24"/>
        </w:rPr>
        <w:t xml:space="preserve"> Позволит также сформировать положительный имидж малого и среднего предпринимательства муниципального образования «Трехпротокский сельсовет»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«Трехпротокский сельсовет» на позициях «выиграл-выиграл».</w:t>
      </w:r>
    </w:p>
    <w:p w:rsidR="00E32000" w:rsidRDefault="00E32000" w:rsidP="00E32000">
      <w:pPr>
        <w:suppressAutoHyphens/>
        <w:spacing w:line="0" w:lineRule="atLeast"/>
        <w:jc w:val="right"/>
        <w:rPr>
          <w:rFonts w:ascii="Arial" w:hAnsi="Arial" w:cs="Arial"/>
        </w:rPr>
      </w:pPr>
      <w:r>
        <w:lastRenderedPageBreak/>
        <w:t xml:space="preserve">     </w:t>
      </w:r>
      <w:r w:rsidRPr="00E32000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1</w:t>
      </w:r>
    </w:p>
    <w:p w:rsidR="008A2736" w:rsidRDefault="00E32000" w:rsidP="00E32000">
      <w:pPr>
        <w:suppressAutoHyphens/>
        <w:spacing w:line="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2000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 xml:space="preserve">администрации </w:t>
      </w:r>
    </w:p>
    <w:p w:rsidR="008A2736" w:rsidRDefault="00E32000" w:rsidP="00E32000">
      <w:pPr>
        <w:suppressAutoHyphens/>
        <w:spacing w:line="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Pr="00E32000">
        <w:rPr>
          <w:rFonts w:ascii="Arial" w:hAnsi="Arial" w:cs="Arial"/>
        </w:rPr>
        <w:t xml:space="preserve"> «Трехпротокский сельсовет» </w:t>
      </w:r>
    </w:p>
    <w:p w:rsidR="00FA5830" w:rsidRPr="00E32000" w:rsidRDefault="00E32000" w:rsidP="00E32000">
      <w:pPr>
        <w:suppressAutoHyphens/>
        <w:spacing w:line="0" w:lineRule="atLeast"/>
        <w:jc w:val="right"/>
        <w:rPr>
          <w:rFonts w:ascii="Arial" w:hAnsi="Arial" w:cs="Arial"/>
        </w:rPr>
      </w:pPr>
      <w:r w:rsidRPr="00E32000">
        <w:rPr>
          <w:rFonts w:ascii="Arial" w:hAnsi="Arial" w:cs="Arial"/>
        </w:rPr>
        <w:t>от 18.</w:t>
      </w:r>
      <w:r w:rsidR="0065473F">
        <w:rPr>
          <w:rFonts w:ascii="Arial" w:hAnsi="Arial" w:cs="Arial"/>
        </w:rPr>
        <w:t>01</w:t>
      </w:r>
      <w:r w:rsidRPr="00E32000">
        <w:rPr>
          <w:rFonts w:ascii="Arial" w:hAnsi="Arial" w:cs="Arial"/>
        </w:rPr>
        <w:t>.2012 г.</w:t>
      </w:r>
      <w:r w:rsidR="008A2736" w:rsidRPr="008A2736">
        <w:rPr>
          <w:rFonts w:ascii="Arial" w:hAnsi="Arial" w:cs="Arial"/>
        </w:rPr>
        <w:t xml:space="preserve"> </w:t>
      </w:r>
      <w:r w:rsidR="008A2736" w:rsidRPr="00E32000">
        <w:rPr>
          <w:rFonts w:ascii="Arial" w:hAnsi="Arial" w:cs="Arial"/>
        </w:rPr>
        <w:t>№ 03-1</w:t>
      </w:r>
    </w:p>
    <w:p w:rsidR="00FA5830" w:rsidRPr="00822071" w:rsidRDefault="00FA5830" w:rsidP="00FA5830">
      <w:pPr>
        <w:pStyle w:val="ConsPlusNormal"/>
        <w:widowControl/>
        <w:suppressAutoHyphens/>
        <w:ind w:firstLine="0"/>
        <w:jc w:val="center"/>
        <w:rPr>
          <w:sz w:val="24"/>
          <w:szCs w:val="24"/>
        </w:rPr>
      </w:pPr>
    </w:p>
    <w:p w:rsidR="00FA5830" w:rsidRPr="00822071" w:rsidRDefault="00FA5830" w:rsidP="00FA5830">
      <w:pPr>
        <w:pStyle w:val="ConsPlu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МЕРОПРИЯТИЯ</w:t>
      </w:r>
    </w:p>
    <w:p w:rsidR="00FA5830" w:rsidRPr="00822071" w:rsidRDefault="00FA5830" w:rsidP="00FA5830">
      <w:pPr>
        <w:pStyle w:val="ConsPlu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>ПО РЕАЛИЗАЦИИ МУНИЦИПАЛЬНОЙ ЦЕЛЕВОЙ ПРОГРАММЫ</w:t>
      </w:r>
    </w:p>
    <w:p w:rsidR="00FA5830" w:rsidRPr="00822071" w:rsidRDefault="008A2736" w:rsidP="00FA5830">
      <w:pPr>
        <w:pStyle w:val="ConsPlu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822071">
        <w:rPr>
          <w:b/>
          <w:sz w:val="24"/>
          <w:szCs w:val="24"/>
        </w:rPr>
        <w:t xml:space="preserve">«РАЗВИТИЕ МАЛОГО И СРЕДНЕГО ПРЕДПРИНИМАТЕЛЬСТВА В МО </w:t>
      </w:r>
      <w:r>
        <w:rPr>
          <w:b/>
          <w:sz w:val="24"/>
          <w:szCs w:val="24"/>
        </w:rPr>
        <w:t>«ТРЕХПРОТОКСКИЙ СЕЛЬСОВЕТ НА 2012-2014 ГОДЫ»</w:t>
      </w:r>
    </w:p>
    <w:tbl>
      <w:tblPr>
        <w:tblpPr w:leftFromText="180" w:rightFromText="180" w:vertAnchor="text" w:horzAnchor="page" w:tblpX="1513" w:tblpY="3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3969"/>
        <w:gridCol w:w="3969"/>
      </w:tblGrid>
      <w:tr w:rsidR="00FA5830" w:rsidRPr="00822071" w:rsidTr="008A2736">
        <w:trPr>
          <w:trHeight w:val="685"/>
        </w:trPr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Объём финансирования, тыс</w:t>
            </w:r>
            <w:proofErr w:type="gramStart"/>
            <w:r w:rsidRPr="00822071">
              <w:rPr>
                <w:rFonts w:ascii="Arial" w:hAnsi="Arial" w:cs="Arial"/>
                <w:b/>
              </w:rPr>
              <w:t>.р</w:t>
            </w:r>
            <w:proofErr w:type="gramEnd"/>
            <w:r w:rsidRPr="00822071">
              <w:rPr>
                <w:rFonts w:ascii="Arial" w:hAnsi="Arial" w:cs="Arial"/>
                <w:b/>
              </w:rPr>
              <w:t>уб.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5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Информационное и консультационное обеспечение субъектов малого и среднего предпринимательства Администрации МО «Трехпротокский сельсовет»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1.1</w:t>
            </w:r>
          </w:p>
        </w:tc>
        <w:tc>
          <w:tcPr>
            <w:tcW w:w="5387" w:type="dxa"/>
          </w:tcPr>
          <w:p w:rsidR="00FA5830" w:rsidRPr="00822071" w:rsidRDefault="00FA5830" w:rsidP="0065473F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Информационное обеспечение субъектов малого и среднего предпринимательства   муниципального образования  «Трехпротокский сельсовет»  путем размещения информации о развитии и государственной поддержке малого и среднего предпринимательства  на официальном сайте муниципального образования «Трехпротокский сельсовет»  http://</w:t>
            </w:r>
            <w:r w:rsidR="0065473F">
              <w:rPr>
                <w:rFonts w:ascii="Arial" w:hAnsi="Arial" w:cs="Arial"/>
                <w:lang w:val="en-US"/>
              </w:rPr>
              <w:t>triprotoka</w:t>
            </w:r>
            <w:r w:rsidR="0065473F" w:rsidRPr="0065473F">
              <w:rPr>
                <w:rFonts w:ascii="Arial" w:hAnsi="Arial" w:cs="Arial"/>
              </w:rPr>
              <w:t>.</w:t>
            </w:r>
            <w:r w:rsidR="0065473F">
              <w:rPr>
                <w:rFonts w:ascii="Arial" w:hAnsi="Arial" w:cs="Arial"/>
                <w:lang w:val="en-US"/>
              </w:rPr>
              <w:t>ru</w:t>
            </w:r>
            <w:r w:rsidRPr="00822071">
              <w:rPr>
                <w:rFonts w:ascii="Arial" w:hAnsi="Arial" w:cs="Arial"/>
              </w:rPr>
              <w:t>,  в «Приволжской газете»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Инспектор НПГ администрации</w:t>
            </w:r>
            <w:r w:rsidRPr="00822071">
              <w:rPr>
                <w:rFonts w:ascii="Arial" w:hAnsi="Arial" w:cs="Arial"/>
              </w:rPr>
              <w:t xml:space="preserve">, экономист администрации муниципального образования «Трехпротокский сельсовет» совместно  с  АНО «Издательский дом «Приволжье» 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1.2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Консультирование субъектов малого и среднего предпринимательства  муниципального образования  «Трехпротокский сельсовет»  по вопросу получения государственной поддержки малого бизнеса в Астраханской области и её </w:t>
            </w:r>
            <w:r w:rsidRPr="00822071">
              <w:rPr>
                <w:rFonts w:ascii="Arial" w:hAnsi="Arial" w:cs="Arial"/>
              </w:rPr>
              <w:lastRenderedPageBreak/>
              <w:t>видах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 xml:space="preserve"> Инспектор НПГ администрации</w:t>
            </w:r>
            <w:proofErr w:type="gramStart"/>
            <w:r w:rsidRPr="00822071">
              <w:rPr>
                <w:rFonts w:ascii="Arial" w:hAnsi="Arial" w:cs="Arial"/>
              </w:rPr>
              <w:t xml:space="preserve"> ,</w:t>
            </w:r>
            <w:proofErr w:type="gramEnd"/>
            <w:r w:rsidRPr="00822071">
              <w:rPr>
                <w:rFonts w:ascii="Arial" w:hAnsi="Arial" w:cs="Arial"/>
              </w:rPr>
              <w:t xml:space="preserve"> экономист администрации муниципального образования «Трехпротокский сельсовет»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Содействие субъектам малого и среднего предпринимательства  муниципального образования  «Трехпротокский сельсовет»   в формировании и реализации инвестиционных проектов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-Экономист  администрации муниципального образования «Трехпротокский сельсовет»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1.4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Содействие  субъектам малого и среднего предпринимательства муниципального образования  в электронной отправке налоговой и пенсионной отчётности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 Финансово - экономический  отдел администрации муниципального образования «Трехпротокский сельсовет»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1.5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Создание и ведение Реестра неиспользуемых нежилых помещений (из реестра муниципального имущества и неиспользуемых помещений хозяйствующих субъектов)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 Экономист  администрации муниципального образования «Трехпротокский сельсовет»,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-Комитет по управлению муниципальным имуществом  муниципального образования «Приволжский район», 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-хозяйствующие субъекты Приволжского района, 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-администрации муниципальных образований сельских поселений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2.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2.1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Проведение семинаров и иных мероприятий, связанных с развитием и поддержкой малого бизнеса.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Приглашение для участия в семинарах  психологов, </w:t>
            </w:r>
            <w:proofErr w:type="spellStart"/>
            <w:r w:rsidRPr="00822071">
              <w:rPr>
                <w:rFonts w:ascii="Arial" w:hAnsi="Arial" w:cs="Arial"/>
              </w:rPr>
              <w:t>маркетологов</w:t>
            </w:r>
            <w:proofErr w:type="spellEnd"/>
            <w:r w:rsidRPr="00822071">
              <w:rPr>
                <w:rFonts w:ascii="Arial" w:hAnsi="Arial" w:cs="Arial"/>
              </w:rPr>
              <w:t>, менеджеров из научной среды и успешных практиков.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-Отдел экономического развития администрации муниципального образования «Приволжский район» совместно с министерством экономического развития Астраханской области, 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-администрация муниципального образования «Трехпротокский сельсовет» 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Организация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  совместно с министерством экономического развития Астраханской области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 -администрация муниципального образования «Трехпротокский сельсовет»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2.3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Содействие  субъектам  малого и среднего предпринимательства Приволжского района в подготовке, переподготовке и повышении квалификации кадров рабочих специальностей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-Отдел экономического развития администрации муниципального образования «Приволжский район», 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-администрации муниципальных образований сельских поселений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3.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Имущественная  поддержка  субъектов  малого и среднего предпринимательства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3.1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Предоставление льготы по аренде земли  субъектам  малого и среднего предпринимательства Приволжского района  при трудоустройстве безработных граждан через ЦЗН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-Отдел экономического развития администрации муниципального образования «Приволжский район, </w:t>
            </w:r>
          </w:p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-Комитет по управлению муниципальным имуществом, ЦЗН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4.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Формирование инфраструктуры поддержки субъектов малого и среднего предпринимательства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4.1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Работы по расчистке площадки под строительство помещения </w:t>
            </w:r>
            <w:proofErr w:type="spellStart"/>
            <w:proofErr w:type="gramStart"/>
            <w:r w:rsidRPr="00822071">
              <w:rPr>
                <w:rFonts w:ascii="Arial" w:hAnsi="Arial" w:cs="Arial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муниципального заказа и ремонтно-коммунального хозяйства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4.2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Разработка проектно-сметной документации для строительства помещения </w:t>
            </w:r>
            <w:proofErr w:type="spellStart"/>
            <w:proofErr w:type="gramStart"/>
            <w:r w:rsidRPr="00822071">
              <w:rPr>
                <w:rFonts w:ascii="Arial" w:hAnsi="Arial" w:cs="Arial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муниципального заказа и ремонтно-коммунального хозяйства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  <w:b/>
              </w:rPr>
              <w:t>Формирование положительного имиджа  субъектов  малого и среднего предпринимательства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5.1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Содействие участию субъектов  малого и среднего предпринимательства Приволжского района в районных, областных и других выставках и ярмарках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5.2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822071">
              <w:rPr>
                <w:rFonts w:ascii="Arial" w:hAnsi="Arial" w:cs="Arial"/>
              </w:rPr>
              <w:t>пропагандирования</w:t>
            </w:r>
            <w:proofErr w:type="spellEnd"/>
            <w:r w:rsidRPr="00822071">
              <w:rPr>
                <w:rFonts w:ascii="Arial" w:hAnsi="Arial" w:cs="Arial"/>
              </w:rPr>
              <w:t xml:space="preserve"> достижений  субъектов  малого и среднего предпринимательства Приволжского района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 совместно с  АНО «Издательский дом Приволжье»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6.</w:t>
            </w: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 xml:space="preserve">Обеспечение благоприятных условий развития субъектов малого и среднего предпринимательства 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6.1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822071">
              <w:rPr>
                <w:sz w:val="24"/>
                <w:szCs w:val="24"/>
              </w:rPr>
              <w:t>Деятельность Совета по предпринимательству при Главе муниципального образования «Приволжский район» по рассмотрению вопросов, внесению предложений и рекомендаций для решения проблем развития и муниципальной поддержки малого и среднего предпринимательства в Приволжском районе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 совместно с Советом по предпринимательству при главе муниципального образования «Приволжский район»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6.2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rPr>
          <w:trHeight w:val="2400"/>
        </w:trPr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 xml:space="preserve">Создание и ведение </w:t>
            </w:r>
            <w:proofErr w:type="spellStart"/>
            <w:proofErr w:type="gramStart"/>
            <w:r w:rsidRPr="00822071">
              <w:rPr>
                <w:rFonts w:ascii="Arial" w:hAnsi="Arial" w:cs="Arial"/>
              </w:rPr>
              <w:t>интернет-страницы</w:t>
            </w:r>
            <w:proofErr w:type="spellEnd"/>
            <w:proofErr w:type="gramEnd"/>
            <w:r w:rsidRPr="00822071">
              <w:rPr>
                <w:rFonts w:ascii="Arial" w:hAnsi="Arial" w:cs="Arial"/>
              </w:rPr>
              <w:t xml:space="preserve">  на  сайте  </w:t>
            </w:r>
            <w:r w:rsidRPr="00822071">
              <w:rPr>
                <w:rFonts w:ascii="Arial" w:hAnsi="Arial" w:cs="Arial"/>
                <w:lang w:val="en-US"/>
              </w:rPr>
              <w:t>http</w:t>
            </w:r>
            <w:r w:rsidRPr="00822071">
              <w:rPr>
                <w:rFonts w:ascii="Arial" w:hAnsi="Arial" w:cs="Arial"/>
              </w:rPr>
              <w:t>://</w:t>
            </w:r>
            <w:r w:rsidRPr="00822071">
              <w:rPr>
                <w:rFonts w:ascii="Arial" w:hAnsi="Arial" w:cs="Arial"/>
                <w:lang w:val="en-US"/>
              </w:rPr>
              <w:t>mo</w:t>
            </w:r>
            <w:r w:rsidRPr="00822071">
              <w:rPr>
                <w:rFonts w:ascii="Arial" w:hAnsi="Arial" w:cs="Arial"/>
              </w:rPr>
              <w:t>-</w:t>
            </w:r>
            <w:proofErr w:type="spellStart"/>
            <w:r w:rsidRPr="00822071">
              <w:rPr>
                <w:rFonts w:ascii="Arial" w:hAnsi="Arial" w:cs="Arial"/>
                <w:lang w:val="en-US"/>
              </w:rPr>
              <w:t>priv</w:t>
            </w:r>
            <w:proofErr w:type="spellEnd"/>
            <w:r w:rsidRPr="00822071">
              <w:rPr>
                <w:rFonts w:ascii="Arial" w:hAnsi="Arial" w:cs="Arial"/>
              </w:rPr>
              <w:t>.</w:t>
            </w:r>
            <w:proofErr w:type="spellStart"/>
            <w:r w:rsidRPr="00822071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822071">
              <w:rPr>
                <w:rFonts w:ascii="Arial" w:hAnsi="Arial" w:cs="Arial"/>
              </w:rPr>
              <w:t xml:space="preserve">  «Малый и средний бизнес Приволжского района» (перечень субъектов, их реквизиты, производимая продукция, выполняемые работы, оказываемые услуги на территории Приволжского района, </w:t>
            </w:r>
            <w:proofErr w:type="spellStart"/>
            <w:r w:rsidRPr="00822071">
              <w:rPr>
                <w:rFonts w:ascii="Arial" w:hAnsi="Arial" w:cs="Arial"/>
              </w:rPr>
              <w:t>фотогалерея</w:t>
            </w:r>
            <w:proofErr w:type="spellEnd"/>
            <w:r w:rsidRPr="00822071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-Отдел экономического развития администрации муниципального образования «Приволжский район» совместно с субъектами малого и среднего бизнеса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  <w:r w:rsidRPr="00822071"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FA5830" w:rsidRPr="00822071" w:rsidTr="008A2736">
        <w:trPr>
          <w:trHeight w:val="333"/>
        </w:trPr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2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FA5830" w:rsidRPr="00822071" w:rsidTr="008A2736">
        <w:tc>
          <w:tcPr>
            <w:tcW w:w="675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822071">
              <w:rPr>
                <w:rFonts w:ascii="Arial" w:hAnsi="Arial" w:cs="Arial"/>
                <w:b/>
              </w:rPr>
              <w:t>Итого по мероприятиям:</w:t>
            </w: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FA5830" w:rsidRPr="00822071" w:rsidRDefault="00FA5830" w:rsidP="00FA5830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5830" w:rsidRPr="00000F6F" w:rsidRDefault="00FA5830"/>
    <w:sectPr w:rsidR="00FA5830" w:rsidRPr="00000F6F" w:rsidSect="00FA5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76" w:rsidRDefault="00644876" w:rsidP="002F5B20">
      <w:r>
        <w:separator/>
      </w:r>
    </w:p>
  </w:endnote>
  <w:endnote w:type="continuationSeparator" w:id="0">
    <w:p w:rsidR="00644876" w:rsidRDefault="00644876" w:rsidP="002F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76" w:rsidRDefault="00644876" w:rsidP="002F5B20">
      <w:r>
        <w:separator/>
      </w:r>
    </w:p>
  </w:footnote>
  <w:footnote w:type="continuationSeparator" w:id="0">
    <w:p w:rsidR="00644876" w:rsidRDefault="00644876" w:rsidP="002F5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26"/>
    <w:rsid w:val="00000F6F"/>
    <w:rsid w:val="00201409"/>
    <w:rsid w:val="00225AC8"/>
    <w:rsid w:val="002538D7"/>
    <w:rsid w:val="002D59F2"/>
    <w:rsid w:val="002F5B20"/>
    <w:rsid w:val="00404228"/>
    <w:rsid w:val="004865BB"/>
    <w:rsid w:val="005D772E"/>
    <w:rsid w:val="00644876"/>
    <w:rsid w:val="0065473F"/>
    <w:rsid w:val="007C3DB5"/>
    <w:rsid w:val="00874762"/>
    <w:rsid w:val="008A2736"/>
    <w:rsid w:val="008B15E7"/>
    <w:rsid w:val="009136D0"/>
    <w:rsid w:val="0098266B"/>
    <w:rsid w:val="009A3A62"/>
    <w:rsid w:val="009A5051"/>
    <w:rsid w:val="00A10575"/>
    <w:rsid w:val="00A130CC"/>
    <w:rsid w:val="00D12364"/>
    <w:rsid w:val="00D374A6"/>
    <w:rsid w:val="00DF075A"/>
    <w:rsid w:val="00E32000"/>
    <w:rsid w:val="00EA08AD"/>
    <w:rsid w:val="00EA7E26"/>
    <w:rsid w:val="00F27556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A583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rsid w:val="00FA5830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6">
    <w:name w:val="Обычный (веб) Знак"/>
    <w:link w:val="a5"/>
    <w:rsid w:val="00FA5830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FA5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A583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A5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2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2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2013-03-04T09:27:00Z</cp:lastPrinted>
  <dcterms:created xsi:type="dcterms:W3CDTF">2011-09-07T05:21:00Z</dcterms:created>
  <dcterms:modified xsi:type="dcterms:W3CDTF">2013-03-04T09:28:00Z</dcterms:modified>
</cp:coreProperties>
</file>