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226252" w:rsidRDefault="00DE1697">
      <w:pPr>
        <w:pStyle w:val="Style4"/>
        <w:widowControl/>
        <w:spacing w:before="67"/>
        <w:ind w:left="1330" w:right="1042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Астраханская о</w:t>
      </w:r>
      <w:r w:rsidR="00AA11CD">
        <w:rPr>
          <w:rStyle w:val="FontStyle16"/>
          <w:b w:val="0"/>
          <w:sz w:val="24"/>
          <w:szCs w:val="24"/>
        </w:rPr>
        <w:t>бласть</w:t>
      </w:r>
    </w:p>
    <w:p w:rsidR="00BB0E12" w:rsidRPr="00226252" w:rsidRDefault="00DE1697">
      <w:pPr>
        <w:pStyle w:val="Style4"/>
        <w:widowControl/>
        <w:spacing w:before="67"/>
        <w:ind w:left="1330" w:right="1042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Приволжский р</w:t>
      </w:r>
      <w:r w:rsidRPr="00226252">
        <w:rPr>
          <w:rStyle w:val="FontStyle16"/>
          <w:b w:val="0"/>
          <w:sz w:val="24"/>
          <w:szCs w:val="24"/>
        </w:rPr>
        <w:t>айон</w:t>
      </w:r>
    </w:p>
    <w:p w:rsidR="004F6C3E" w:rsidRPr="00226252" w:rsidRDefault="00DE1697" w:rsidP="00226252">
      <w:pPr>
        <w:pStyle w:val="Style4"/>
        <w:widowControl/>
        <w:spacing w:before="67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Муниципальное о</w:t>
      </w:r>
      <w:r w:rsidRPr="00226252">
        <w:rPr>
          <w:rStyle w:val="FontStyle16"/>
          <w:b w:val="0"/>
          <w:sz w:val="24"/>
          <w:szCs w:val="24"/>
        </w:rPr>
        <w:t>бразовани</w:t>
      </w:r>
      <w:r>
        <w:rPr>
          <w:rStyle w:val="FontStyle16"/>
          <w:b w:val="0"/>
          <w:sz w:val="24"/>
          <w:szCs w:val="24"/>
        </w:rPr>
        <w:t>е «Трехпротокский с</w:t>
      </w:r>
      <w:r w:rsidRPr="00226252">
        <w:rPr>
          <w:rStyle w:val="FontStyle16"/>
          <w:b w:val="0"/>
          <w:sz w:val="24"/>
          <w:szCs w:val="24"/>
        </w:rPr>
        <w:t xml:space="preserve">ельсовет» </w:t>
      </w:r>
    </w:p>
    <w:p w:rsidR="004F6C3E" w:rsidRPr="00226252" w:rsidRDefault="004F6C3E">
      <w:pPr>
        <w:pStyle w:val="Style5"/>
        <w:widowControl/>
        <w:spacing w:line="240" w:lineRule="exact"/>
        <w:ind w:left="278"/>
        <w:jc w:val="center"/>
      </w:pPr>
    </w:p>
    <w:p w:rsidR="004F6C3E" w:rsidRPr="00A47BAB" w:rsidRDefault="00A664CE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47BAB">
        <w:rPr>
          <w:rStyle w:val="FontStyle16"/>
          <w:b w:val="0"/>
          <w:sz w:val="24"/>
          <w:szCs w:val="24"/>
        </w:rPr>
        <w:t xml:space="preserve">РЕШЕНИЕ </w:t>
      </w:r>
      <w:r>
        <w:rPr>
          <w:rStyle w:val="FontStyle16"/>
          <w:b w:val="0"/>
          <w:sz w:val="24"/>
          <w:szCs w:val="24"/>
        </w:rPr>
        <w:t xml:space="preserve">СОВЕТА </w:t>
      </w:r>
      <w:r w:rsidR="00DE1697" w:rsidRPr="00A47BAB">
        <w:rPr>
          <w:rStyle w:val="FontStyle16"/>
          <w:b w:val="0"/>
          <w:sz w:val="24"/>
          <w:szCs w:val="24"/>
        </w:rPr>
        <w:t>№</w:t>
      </w:r>
      <w:r w:rsidR="00A47BAB" w:rsidRPr="00A47BAB">
        <w:rPr>
          <w:rStyle w:val="FontStyle16"/>
          <w:b w:val="0"/>
          <w:sz w:val="24"/>
          <w:szCs w:val="24"/>
        </w:rPr>
        <w:t>76</w:t>
      </w:r>
    </w:p>
    <w:p w:rsidR="004F6C3E" w:rsidRPr="00226252" w:rsidRDefault="004F6C3E">
      <w:pPr>
        <w:pStyle w:val="Style6"/>
        <w:widowControl/>
        <w:spacing w:line="240" w:lineRule="exact"/>
        <w:ind w:right="6624"/>
        <w:rPr>
          <w:sz w:val="20"/>
          <w:szCs w:val="20"/>
        </w:rPr>
      </w:pPr>
    </w:p>
    <w:p w:rsidR="004F6C3E" w:rsidRDefault="004F6C3E">
      <w:pPr>
        <w:pStyle w:val="Style6"/>
        <w:widowControl/>
        <w:spacing w:line="240" w:lineRule="exact"/>
        <w:ind w:right="6624"/>
        <w:rPr>
          <w:sz w:val="20"/>
          <w:szCs w:val="20"/>
        </w:rPr>
      </w:pPr>
    </w:p>
    <w:p w:rsidR="004F6C3E" w:rsidRPr="004F6C3E" w:rsidRDefault="004F6C3E" w:rsidP="004F6C3E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  <w:r w:rsidRPr="004F6C3E">
        <w:rPr>
          <w:rStyle w:val="FontStyle18"/>
          <w:sz w:val="24"/>
          <w:szCs w:val="24"/>
        </w:rPr>
        <w:t xml:space="preserve">От </w:t>
      </w:r>
      <w:r w:rsidR="00A47BAB">
        <w:rPr>
          <w:rStyle w:val="FontStyle18"/>
          <w:sz w:val="24"/>
          <w:szCs w:val="24"/>
        </w:rPr>
        <w:t xml:space="preserve">14 сентября </w:t>
      </w:r>
      <w:r w:rsidRPr="004F6C3E">
        <w:rPr>
          <w:rStyle w:val="FontStyle18"/>
          <w:sz w:val="24"/>
          <w:szCs w:val="24"/>
        </w:rPr>
        <w:t>201</w:t>
      </w:r>
      <w:r w:rsidR="00A47BAB">
        <w:rPr>
          <w:rStyle w:val="FontStyle18"/>
          <w:sz w:val="24"/>
          <w:szCs w:val="24"/>
        </w:rPr>
        <w:t xml:space="preserve">1 </w:t>
      </w:r>
      <w:r w:rsidRPr="004F6C3E">
        <w:rPr>
          <w:rStyle w:val="FontStyle18"/>
          <w:sz w:val="24"/>
          <w:szCs w:val="24"/>
        </w:rPr>
        <w:t xml:space="preserve">г. </w:t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BA46F8">
        <w:rPr>
          <w:rStyle w:val="FontStyle18"/>
          <w:sz w:val="24"/>
          <w:szCs w:val="24"/>
        </w:rPr>
        <w:t xml:space="preserve">  </w:t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A47BAB">
        <w:rPr>
          <w:rStyle w:val="FontStyle18"/>
          <w:sz w:val="24"/>
          <w:szCs w:val="24"/>
        </w:rPr>
        <w:tab/>
        <w:t xml:space="preserve"> </w:t>
      </w:r>
      <w:r>
        <w:rPr>
          <w:rStyle w:val="FontStyle18"/>
          <w:sz w:val="24"/>
          <w:szCs w:val="24"/>
        </w:rPr>
        <w:t xml:space="preserve">    </w:t>
      </w:r>
      <w:r w:rsidRPr="004F6C3E">
        <w:rPr>
          <w:rStyle w:val="FontStyle18"/>
          <w:sz w:val="24"/>
          <w:szCs w:val="24"/>
        </w:rPr>
        <w:t>с</w:t>
      </w:r>
      <w:r w:rsidR="00BD6EA8" w:rsidRPr="004F6C3E">
        <w:rPr>
          <w:rStyle w:val="FontStyle18"/>
          <w:sz w:val="24"/>
          <w:szCs w:val="24"/>
        </w:rPr>
        <w:t>. Три Протока</w:t>
      </w:r>
    </w:p>
    <w:p w:rsidR="004F6C3E" w:rsidRDefault="004F6C3E" w:rsidP="004F6C3E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</w:p>
    <w:p w:rsidR="004F6C3E" w:rsidRDefault="00CC0F8D" w:rsidP="008D1A25">
      <w:pPr>
        <w:pStyle w:val="Style6"/>
        <w:widowControl/>
        <w:spacing w:before="34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 утверждении структуры администрации МО «Трехпротокский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>
      <w:pPr>
        <w:pStyle w:val="Style8"/>
        <w:widowControl/>
        <w:spacing w:line="254" w:lineRule="exact"/>
        <w:rPr>
          <w:rStyle w:val="FontStyle18"/>
          <w:sz w:val="24"/>
          <w:szCs w:val="24"/>
        </w:rPr>
      </w:pPr>
    </w:p>
    <w:p w:rsidR="00BA46F8" w:rsidRDefault="00305F41" w:rsidP="00B463F7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ст. 47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 xml:space="preserve">, </w:t>
      </w:r>
      <w:r w:rsidR="000A231E">
        <w:rPr>
          <w:rStyle w:val="FontStyle18"/>
          <w:sz w:val="24"/>
          <w:szCs w:val="24"/>
        </w:rPr>
        <w:t>Соглашения о мобилизации доходов и оптимизации бюджетных расходов,</w:t>
      </w:r>
      <w:r w:rsidR="00E81E41">
        <w:rPr>
          <w:rStyle w:val="FontStyle18"/>
          <w:sz w:val="24"/>
          <w:szCs w:val="24"/>
        </w:rPr>
        <w:t xml:space="preserve"> Протокола рабочего совещания по вопросу «О мобилизации налоговых и неналоговых доходов и оптимизации расходов бюджета»</w:t>
      </w:r>
    </w:p>
    <w:p w:rsidR="004F6C3E" w:rsidRPr="004F6C3E" w:rsidRDefault="004F6C3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4F6C3E" w:rsidRDefault="00305F41" w:rsidP="00305F41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Утвердить структуру администрации муниципального образования «Трехпротокский сельсовет» (Приложение).</w:t>
      </w:r>
    </w:p>
    <w:p w:rsidR="00305F41" w:rsidRDefault="00305F41" w:rsidP="00305F41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Считать утратившим силу Решение Совета муниципального образования «Трехпротокский сельсовет» от </w:t>
      </w:r>
      <w:r w:rsidR="00B463F7">
        <w:rPr>
          <w:rStyle w:val="FontStyle18"/>
          <w:sz w:val="24"/>
          <w:szCs w:val="24"/>
        </w:rPr>
        <w:t>1</w:t>
      </w:r>
      <w:r w:rsidR="0095424E">
        <w:rPr>
          <w:rStyle w:val="FontStyle18"/>
          <w:sz w:val="24"/>
          <w:szCs w:val="24"/>
        </w:rPr>
        <w:t>7</w:t>
      </w:r>
      <w:r w:rsidR="00B463F7">
        <w:rPr>
          <w:rStyle w:val="FontStyle18"/>
          <w:sz w:val="24"/>
          <w:szCs w:val="24"/>
        </w:rPr>
        <w:t>.1</w:t>
      </w:r>
      <w:r w:rsidR="0095424E">
        <w:rPr>
          <w:rStyle w:val="FontStyle18"/>
          <w:sz w:val="24"/>
          <w:szCs w:val="24"/>
        </w:rPr>
        <w:t>2</w:t>
      </w:r>
      <w:r w:rsidR="00B463F7">
        <w:rPr>
          <w:rStyle w:val="FontStyle18"/>
          <w:sz w:val="24"/>
          <w:szCs w:val="24"/>
        </w:rPr>
        <w:t>.2010</w:t>
      </w:r>
      <w:r>
        <w:rPr>
          <w:rStyle w:val="FontStyle18"/>
          <w:sz w:val="24"/>
          <w:szCs w:val="24"/>
        </w:rPr>
        <w:t xml:space="preserve"> г. №</w:t>
      </w:r>
      <w:r w:rsidR="00B463F7">
        <w:rPr>
          <w:rStyle w:val="FontStyle18"/>
          <w:sz w:val="24"/>
          <w:szCs w:val="24"/>
        </w:rPr>
        <w:t>3</w:t>
      </w:r>
      <w:r w:rsidR="0095424E">
        <w:rPr>
          <w:rStyle w:val="FontStyle18"/>
          <w:sz w:val="24"/>
          <w:szCs w:val="24"/>
        </w:rPr>
        <w:t>9</w:t>
      </w:r>
      <w:r>
        <w:rPr>
          <w:rStyle w:val="FontStyle18"/>
          <w:sz w:val="24"/>
          <w:szCs w:val="24"/>
        </w:rPr>
        <w:t>.</w:t>
      </w:r>
    </w:p>
    <w:p w:rsidR="000E0D95" w:rsidRDefault="000C26F2" w:rsidP="00305F41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/>
        <w:jc w:val="both"/>
        <w:rPr>
          <w:rStyle w:val="FontStyle19"/>
          <w:sz w:val="24"/>
          <w:szCs w:val="24"/>
        </w:rPr>
      </w:pPr>
      <w:r w:rsidRPr="000E0D95">
        <w:rPr>
          <w:rStyle w:val="FontStyle19"/>
          <w:sz w:val="24"/>
          <w:szCs w:val="24"/>
        </w:rPr>
        <w:t>Сократить должность архивариуса</w:t>
      </w:r>
      <w:r w:rsidR="000E0D95">
        <w:rPr>
          <w:rStyle w:val="FontStyle19"/>
          <w:sz w:val="24"/>
          <w:szCs w:val="24"/>
        </w:rPr>
        <w:t>.</w:t>
      </w:r>
    </w:p>
    <w:p w:rsidR="004F6C3E" w:rsidRPr="000E0D95" w:rsidRDefault="000C26F2" w:rsidP="00305F41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/>
        <w:jc w:val="both"/>
        <w:rPr>
          <w:rStyle w:val="FontStyle19"/>
          <w:sz w:val="24"/>
          <w:szCs w:val="24"/>
        </w:rPr>
      </w:pPr>
      <w:r w:rsidRPr="000E0D95">
        <w:rPr>
          <w:rStyle w:val="FontStyle19"/>
          <w:sz w:val="24"/>
          <w:szCs w:val="24"/>
        </w:rPr>
        <w:t xml:space="preserve"> </w:t>
      </w:r>
      <w:r w:rsidR="004F6C3E" w:rsidRPr="000E0D95">
        <w:rPr>
          <w:rStyle w:val="FontStyle19"/>
          <w:sz w:val="24"/>
          <w:szCs w:val="24"/>
        </w:rPr>
        <w:t xml:space="preserve">Данное Решение обнародовать. </w:t>
      </w:r>
    </w:p>
    <w:p w:rsidR="00E66BAB" w:rsidRPr="00305F41" w:rsidRDefault="00E66BAB" w:rsidP="00305F41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Решение вступает в силу </w:t>
      </w:r>
      <w:r w:rsidR="00B855EA">
        <w:rPr>
          <w:rStyle w:val="FontStyle19"/>
          <w:sz w:val="24"/>
          <w:szCs w:val="24"/>
        </w:rPr>
        <w:t>с 16 ноября 2011 года.</w:t>
      </w: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Глава муниципального образования</w:t>
      </w:r>
    </w:p>
    <w:p w:rsidR="0095424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  <w:t>Р.Р. Мухаримов</w:t>
      </w:r>
    </w:p>
    <w:p w:rsidR="0095424E" w:rsidRDefault="0095424E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95424E">
      <w:pPr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5424E" w:rsidRDefault="0095424E" w:rsidP="0095424E">
      <w:pPr>
        <w:jc w:val="right"/>
      </w:pPr>
      <w:r>
        <w:lastRenderedPageBreak/>
        <w:t xml:space="preserve">Приложение </w:t>
      </w:r>
    </w:p>
    <w:p w:rsidR="0095424E" w:rsidRDefault="0095424E" w:rsidP="0095424E">
      <w:pPr>
        <w:jc w:val="right"/>
      </w:pPr>
      <w:r>
        <w:t xml:space="preserve">к Решению Совета от </w:t>
      </w:r>
    </w:p>
    <w:p w:rsidR="0095424E" w:rsidRPr="00731BAB" w:rsidRDefault="0095424E" w:rsidP="0095424E">
      <w:pPr>
        <w:jc w:val="right"/>
        <w:rPr>
          <w:rFonts w:eastAsia="Times New Roman"/>
        </w:rPr>
      </w:pPr>
      <w:r w:rsidRPr="00731BAB">
        <w:rPr>
          <w:rFonts w:eastAsia="Times New Roman"/>
        </w:rPr>
        <w:t xml:space="preserve">14.09.2011 г. № 76 </w:t>
      </w:r>
    </w:p>
    <w:p w:rsidR="0095424E" w:rsidRPr="00F4520C" w:rsidRDefault="0095424E" w:rsidP="0095424E">
      <w:pPr>
        <w:jc w:val="center"/>
        <w:rPr>
          <w:b/>
        </w:rPr>
      </w:pPr>
      <w:r w:rsidRPr="00F4520C">
        <w:rPr>
          <w:rFonts w:eastAsia="Times New Roman"/>
          <w:b/>
        </w:rPr>
        <w:t>СТРКТУРА АДМИНИСТРАЦИИ</w:t>
      </w:r>
    </w:p>
    <w:p w:rsidR="0095424E" w:rsidRPr="00F4520C" w:rsidRDefault="001D08FA" w:rsidP="0095424E">
      <w:pPr>
        <w:jc w:val="center"/>
        <w:rPr>
          <w:b/>
        </w:rPr>
      </w:pPr>
      <w:r>
        <w:rPr>
          <w:b/>
          <w:noProof/>
        </w:rPr>
        <w:pict>
          <v:rect id="_x0000_s1030" style="position:absolute;left:0;text-align:left;margin-left:-26.7pt;margin-top:13pt;width:513.75pt;height:459.05pt;z-index:251664384" fillcolor="yellow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b/>
                    </w:rPr>
                  </w:pPr>
                  <w:r w:rsidRPr="00C14C05">
                    <w:rPr>
                      <w:b/>
                    </w:rPr>
                    <w:t>АПП</w:t>
                  </w:r>
                  <w:r>
                    <w:rPr>
                      <w:b/>
                    </w:rPr>
                    <w:t>А</w:t>
                  </w:r>
                  <w:r w:rsidRPr="00C14C05">
                    <w:rPr>
                      <w:b/>
                    </w:rPr>
                    <w:t>РАТ АДМИНИСТРАЦИИ</w:t>
                  </w:r>
                </w:p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</w:txbxContent>
            </v:textbox>
          </v:rect>
        </w:pict>
      </w:r>
    </w:p>
    <w:p w:rsidR="004F6C3E" w:rsidRPr="004F6C3E" w:rsidRDefault="001D08FA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 w:rsidRPr="001D08FA">
        <w:rPr>
          <w:b/>
          <w:noProof/>
        </w:rPr>
        <w:pict>
          <v:rect id="_x0000_s1027" style="position:absolute;margin-left:514.2pt;margin-top:28.5pt;width:198pt;height:141.5pt;z-index:251661312">
            <v:textbox style="mso-next-textbox:#_x0000_s1027">
              <w:txbxContent>
                <w:p w:rsidR="0095424E" w:rsidRDefault="0095424E" w:rsidP="0095424E"/>
                <w:p w:rsidR="0095424E" w:rsidRDefault="0095424E" w:rsidP="0095424E"/>
                <w:p w:rsidR="0095424E" w:rsidRPr="00ED542A" w:rsidRDefault="0095424E" w:rsidP="0095424E">
                  <w:pPr>
                    <w:pStyle w:val="a4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ED542A">
                    <w:rPr>
                      <w:sz w:val="18"/>
                      <w:szCs w:val="18"/>
                    </w:rPr>
                    <w:t>РУКОВОДИТЕЛЬ ГКС</w:t>
                  </w:r>
                </w:p>
                <w:p w:rsidR="0095424E" w:rsidRPr="00ED542A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(группы по вопросам культуры и спорта)</w:t>
                  </w:r>
                </w:p>
                <w:p w:rsidR="0095424E" w:rsidRPr="006348CC" w:rsidRDefault="0095424E" w:rsidP="0095424E">
                  <w:pPr>
                    <w:rPr>
                      <w:sz w:val="18"/>
                      <w:szCs w:val="18"/>
                    </w:rPr>
                  </w:pPr>
                  <w:r w:rsidRPr="006348CC">
                    <w:rPr>
                      <w:b/>
                      <w:sz w:val="18"/>
                      <w:szCs w:val="18"/>
                    </w:rPr>
                    <w:t>2.</w:t>
                  </w:r>
                  <w:r w:rsidRPr="006348C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6348CC">
                    <w:rPr>
                      <w:sz w:val="18"/>
                      <w:szCs w:val="18"/>
                    </w:rPr>
                    <w:t>ИНСТРУКТОР ПО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348CC">
                    <w:rPr>
                      <w:sz w:val="18"/>
                      <w:szCs w:val="18"/>
                    </w:rPr>
                    <w:t>СПОРТ</w:t>
                  </w:r>
                  <w:r>
                    <w:rPr>
                      <w:sz w:val="18"/>
                      <w:szCs w:val="18"/>
                    </w:rPr>
                    <w:t>У</w:t>
                  </w:r>
                </w:p>
                <w:p w:rsidR="0095424E" w:rsidRPr="006348CC" w:rsidRDefault="0095424E" w:rsidP="0095424E">
                  <w:pPr>
                    <w:rPr>
                      <w:sz w:val="18"/>
                      <w:szCs w:val="18"/>
                    </w:rPr>
                  </w:pPr>
                  <w:r w:rsidRPr="006348CC">
                    <w:rPr>
                      <w:b/>
                      <w:sz w:val="18"/>
                      <w:szCs w:val="18"/>
                    </w:rPr>
                    <w:t>3.</w:t>
                  </w:r>
                  <w:r w:rsidRPr="006348C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6348CC">
                    <w:rPr>
                      <w:sz w:val="18"/>
                      <w:szCs w:val="18"/>
                    </w:rPr>
                    <w:t>КУЛЬТОРГАНИЗАТОР</w:t>
                  </w:r>
                </w:p>
                <w:p w:rsidR="0095424E" w:rsidRPr="006348CC" w:rsidRDefault="0095424E" w:rsidP="0095424E">
                  <w:pPr>
                    <w:rPr>
                      <w:sz w:val="18"/>
                      <w:szCs w:val="18"/>
                    </w:rPr>
                  </w:pPr>
                  <w:r w:rsidRPr="006348CC">
                    <w:rPr>
                      <w:b/>
                      <w:sz w:val="18"/>
                      <w:szCs w:val="18"/>
                    </w:rPr>
                    <w:t xml:space="preserve">4.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6348CC">
                    <w:rPr>
                      <w:sz w:val="18"/>
                      <w:szCs w:val="18"/>
                    </w:rPr>
                    <w:t>СТОРОЖ – 2 чел.</w:t>
                  </w:r>
                </w:p>
                <w:p w:rsidR="0095424E" w:rsidRPr="006348CC" w:rsidRDefault="0095424E" w:rsidP="0095424E">
                  <w:pPr>
                    <w:rPr>
                      <w:sz w:val="18"/>
                      <w:szCs w:val="18"/>
                    </w:rPr>
                  </w:pPr>
                  <w:r w:rsidRPr="006348CC">
                    <w:rPr>
                      <w:b/>
                      <w:sz w:val="18"/>
                      <w:szCs w:val="18"/>
                    </w:rPr>
                    <w:t>5.</w:t>
                  </w:r>
                  <w:r w:rsidRPr="006348C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6348CC">
                    <w:rPr>
                      <w:sz w:val="18"/>
                      <w:szCs w:val="18"/>
                    </w:rPr>
                    <w:t>УБОРЩИК</w:t>
                  </w:r>
                  <w:r>
                    <w:rPr>
                      <w:sz w:val="18"/>
                      <w:szCs w:val="18"/>
                    </w:rPr>
                    <w:t xml:space="preserve"> СЛУЖЕБНЫХ ПОМЕЩЕНИЙ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26" style="position:absolute;margin-left:514.2pt;margin-top:204.4pt;width:198pt;height:196.85pt;z-index:251660288">
            <v:textbox style="mso-next-textbox:#_x0000_s1026">
              <w:txbxContent>
                <w:p w:rsidR="0095424E" w:rsidRDefault="0095424E" w:rsidP="0095424E"/>
                <w:p w:rsidR="0095424E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95424E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РУКОВОДИТЕЛЬ Г</w:t>
                  </w:r>
                  <w:r>
                    <w:rPr>
                      <w:sz w:val="18"/>
                      <w:szCs w:val="18"/>
                    </w:rPr>
                    <w:t>ТЗ (группы по вопросам территориального значения)</w:t>
                  </w: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ИН</w:t>
                  </w:r>
                  <w:r>
                    <w:rPr>
                      <w:sz w:val="18"/>
                      <w:szCs w:val="18"/>
                    </w:rPr>
                    <w:t>ЖЕНЕР</w:t>
                  </w:r>
                  <w:r w:rsidRPr="006348CC">
                    <w:rPr>
                      <w:sz w:val="18"/>
                      <w:szCs w:val="18"/>
                    </w:rPr>
                    <w:t xml:space="preserve"> ПО </w:t>
                  </w:r>
                  <w:r>
                    <w:rPr>
                      <w:sz w:val="18"/>
                      <w:szCs w:val="18"/>
                    </w:rPr>
                    <w:t>ОХРАНЕ ОКРУЖАЮЩЕЙ СРЕДЫ (ЭКОЛОГ)</w:t>
                  </w: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ИНЖЕНЕР ПО </w:t>
                  </w:r>
                  <w:r w:rsidRPr="006348CC">
                    <w:rPr>
                      <w:sz w:val="18"/>
                      <w:szCs w:val="18"/>
                    </w:rPr>
                    <w:t>ЗЕМЛЕУСТРО</w:t>
                  </w:r>
                  <w:r>
                    <w:rPr>
                      <w:sz w:val="18"/>
                      <w:szCs w:val="18"/>
                    </w:rPr>
                    <w:t>ЙСТВУ</w:t>
                  </w:r>
                  <w:r w:rsidRPr="006348CC">
                    <w:rPr>
                      <w:sz w:val="18"/>
                      <w:szCs w:val="18"/>
                    </w:rPr>
                    <w:t xml:space="preserve"> </w:t>
                  </w: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 xml:space="preserve">ИНСПЕКТОР </w:t>
                  </w:r>
                  <w:r>
                    <w:rPr>
                      <w:sz w:val="18"/>
                      <w:szCs w:val="18"/>
                    </w:rPr>
                    <w:t>ПО УЧЕТУ И БРОНИРОВАНИЮ ВОЕННООБЯЗАННЫХ</w:t>
                  </w: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СЛЕСАРЬ</w:t>
                  </w:r>
                  <w:r w:rsidR="00871825">
                    <w:rPr>
                      <w:sz w:val="18"/>
                      <w:szCs w:val="18"/>
                    </w:rPr>
                    <w:t xml:space="preserve"> </w:t>
                  </w:r>
                  <w:r w:rsidR="00B96E5B">
                    <w:rPr>
                      <w:sz w:val="18"/>
                      <w:szCs w:val="18"/>
                    </w:rPr>
                    <w:t>–</w:t>
                  </w:r>
                  <w:r w:rsidR="0087182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РЕМОНТНИК</w:t>
                  </w:r>
                  <w:r w:rsidR="00B96E5B">
                    <w:rPr>
                      <w:sz w:val="18"/>
                      <w:szCs w:val="18"/>
                    </w:rPr>
                    <w:t xml:space="preserve"> – 2 чел.</w:t>
                  </w: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ДВОРНИК</w:t>
                  </w:r>
                  <w:r w:rsidR="00B96E5B">
                    <w:rPr>
                      <w:sz w:val="18"/>
                      <w:szCs w:val="18"/>
                    </w:rPr>
                    <w:t xml:space="preserve"> – 2 чел.</w:t>
                  </w: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 xml:space="preserve">ВОДИТЕЛЬ </w:t>
                  </w:r>
                  <w:r>
                    <w:rPr>
                      <w:sz w:val="18"/>
                      <w:szCs w:val="18"/>
                    </w:rPr>
                    <w:t>АВТОМОБИЛЯ</w:t>
                  </w:r>
                  <w:r w:rsidR="00B96E5B">
                    <w:rPr>
                      <w:sz w:val="18"/>
                      <w:szCs w:val="18"/>
                    </w:rPr>
                    <w:t xml:space="preserve"> - 3 чел.</w:t>
                  </w: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МАШИНИСТ</w:t>
                  </w:r>
                  <w:r w:rsidRPr="006348CC">
                    <w:rPr>
                      <w:sz w:val="18"/>
                      <w:szCs w:val="18"/>
                    </w:rPr>
                    <w:t xml:space="preserve"> ЭО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БУХГАЛТЕР</w:t>
                  </w:r>
                </w:p>
                <w:p w:rsidR="0095424E" w:rsidRPr="00B96E5B" w:rsidRDefault="0095424E" w:rsidP="00B96E5B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ЭКОНОМИСТ</w:t>
                  </w:r>
                </w:p>
                <w:p w:rsidR="0095424E" w:rsidRPr="00447F84" w:rsidRDefault="0095424E" w:rsidP="0095424E">
                  <w:pPr>
                    <w:pStyle w:val="a4"/>
                    <w:ind w:left="0"/>
                  </w:pPr>
                </w:p>
              </w:txbxContent>
            </v:textbox>
          </v:rect>
        </w:pict>
      </w:r>
      <w:r w:rsidRPr="001D08FA">
        <w:rPr>
          <w:b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160.6pt;margin-top:115.2pt;width:87.25pt;height:38.25pt;rotation:1618186fd;z-index:251673600"/>
        </w:pict>
      </w:r>
      <w:r w:rsidRPr="001D08FA">
        <w:rPr>
          <w:b/>
          <w:noProof/>
        </w:rPr>
        <w:pict>
          <v:shape id="_x0000_s1045" type="#_x0000_t66" style="position:absolute;margin-left:164.7pt;margin-top:173.95pt;width:80.3pt;height:38.25pt;z-index:251679744"/>
        </w:pict>
      </w:r>
      <w:r w:rsidRPr="001D08FA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9.3pt;margin-top:178.8pt;width:174.8pt;height:45.5pt;z-index:251680768;mso-width-relative:margin;mso-height-relative:margin">
            <v:textbox style="mso-next-textbox:#_x0000_s1046">
              <w:txbxContent>
                <w:p w:rsidR="0095424E" w:rsidRDefault="0095424E" w:rsidP="009542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СПЕЦИАЛИСТ</w:t>
                  </w:r>
                </w:p>
                <w:p w:rsidR="00E66BAB" w:rsidRDefault="00E66BAB" w:rsidP="0095424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424E" w:rsidRPr="00ED542A" w:rsidRDefault="0095424E" w:rsidP="0095424E">
                  <w:pPr>
                    <w:jc w:val="center"/>
                    <w:rPr>
                      <w:sz w:val="16"/>
                      <w:szCs w:val="16"/>
                    </w:rPr>
                  </w:pPr>
                  <w:r w:rsidRPr="00ED542A">
                    <w:rPr>
                      <w:sz w:val="16"/>
                      <w:szCs w:val="16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Pr="001D08FA">
        <w:rPr>
          <w:noProof/>
          <w:sz w:val="22"/>
          <w:szCs w:val="22"/>
        </w:rPr>
        <w:pict>
          <v:rect id="_x0000_s1029" style="position:absolute;margin-left:514.2pt;margin-top:28.5pt;width:186.75pt;height:25.1pt;z-index:251663360">
            <v:textbox style="mso-next-textbox:#_x0000_s1029">
              <w:txbxContent>
                <w:p w:rsidR="0095424E" w:rsidRPr="004B68D0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 ДОСУГА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28" style="position:absolute;margin-left:514.2pt;margin-top:204.4pt;width:186.75pt;height:30.1pt;z-index:251662336">
            <v:textbox style="mso-next-textbox:#_x0000_s1028"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 w:rsidRPr="006348CC">
                    <w:rPr>
                      <w:sz w:val="20"/>
                      <w:szCs w:val="20"/>
                    </w:rPr>
                    <w:t>ГРУППА ПО ВОПРОСАМ ТЕРРИТОРИАЛЬНОГО ЗНАЧЕНИЯ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45.05pt;margin-top:112.55pt;width:75.25pt;height:38.25pt;rotation:-1933584fd;z-index:251674624"/>
        </w:pict>
      </w:r>
      <w:r w:rsidRPr="001D08FA">
        <w:rPr>
          <w:b/>
          <w:noProof/>
        </w:rPr>
        <w:pict>
          <v:shape id="_x0000_s1043" type="#_x0000_t13" style="position:absolute;margin-left:440pt;margin-top:224.3pt;width:86.8pt;height:38.25pt;rotation:2677791fd;z-index:251677696"/>
        </w:pict>
      </w:r>
      <w:r w:rsidRPr="001D08FA">
        <w:rPr>
          <w:b/>
          <w:noProof/>
        </w:rPr>
        <w:pict>
          <v:rect id="_x0000_s1038" style="position:absolute;margin-left:255.9pt;margin-top:270.7pt;width:168.75pt;height:30pt;z-index:251672576">
            <v:textbox style="mso-next-textbox:#_x0000_s1038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ТЕХНИЧЕСКОГО ПЕРСОНАЛА</w:t>
                  </w:r>
                </w:p>
                <w:p w:rsidR="0095424E" w:rsidRPr="00AE108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37" style="position:absolute;margin-left:255.9pt;margin-top:270.7pt;width:168.75pt;height:110.25pt;z-index:251671552">
            <v:textbox style="mso-next-textbox:#_x0000_s1037">
              <w:txbxContent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ВОДИТЕЛЬ АВТОМОБИЛЯ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СТОРОЖ  (2 ЧЕЛОВЕКА)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26.55pt;margin-top:212.2pt;width:38.25pt;height:58.5pt;z-index:251675648"/>
        </w:pict>
      </w:r>
      <w:r w:rsidRPr="001D08FA">
        <w:rPr>
          <w:b/>
          <w:noProof/>
        </w:rPr>
        <w:pict>
          <v:shape id="_x0000_s1044" type="#_x0000_t67" style="position:absolute;margin-left:326.55pt;margin-top:88.5pt;width:38.25pt;height:62.3pt;z-index:251678720"/>
        </w:pict>
      </w:r>
      <w:r w:rsidRPr="001D08FA">
        <w:rPr>
          <w:b/>
          <w:noProof/>
        </w:rPr>
        <w:pict>
          <v:rect id="_x0000_s1032" style="position:absolute;margin-left:245pt;margin-top:150.8pt;width:205.5pt;height:61.4pt;z-index:251666432">
            <v:textbox style="mso-next-textbox:#_x0000_s1032"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95424E" w:rsidRPr="00C20E7A" w:rsidRDefault="0095424E" w:rsidP="0095424E">
                  <w:pPr>
                    <w:jc w:val="center"/>
                  </w:pPr>
                  <w:r w:rsidRPr="00C20E7A">
                    <w:t>(муниципальный служащий)</w:t>
                  </w:r>
                </w:p>
                <w:p w:rsidR="0095424E" w:rsidRDefault="0095424E" w:rsidP="0095424E"/>
              </w:txbxContent>
            </v:textbox>
          </v:rect>
        </w:pict>
      </w:r>
      <w:r w:rsidRPr="001D08FA">
        <w:rPr>
          <w:b/>
          <w:noProof/>
        </w:rPr>
        <w:pict>
          <v:shape id="_x0000_s1042" type="#_x0000_t67" style="position:absolute;margin-left:189pt;margin-top:195.7pt;width:38.25pt;height:95.5pt;rotation:3351411fd;z-index:251676672"/>
        </w:pict>
      </w:r>
      <w:r w:rsidRPr="001D08FA">
        <w:rPr>
          <w:b/>
          <w:noProof/>
        </w:rPr>
        <w:pict>
          <v:rect id="_x0000_s1036" style="position:absolute;margin-left:-4.05pt;margin-top:270.7pt;width:174pt;height:21.4pt;z-index:251670528">
            <v:textbox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35" style="position:absolute;margin-left:-4.05pt;margin-top:275.6pt;width:174pt;height:52.1pt;z-index:251669504">
            <v:textbox>
              <w:txbxContent>
                <w:p w:rsidR="0095424E" w:rsidRDefault="0095424E" w:rsidP="0095424E"/>
                <w:p w:rsidR="0095424E" w:rsidRDefault="0095424E" w:rsidP="0095424E"/>
                <w:p w:rsidR="0095424E" w:rsidRPr="00E03CDE" w:rsidRDefault="0095424E" w:rsidP="0095424E">
                  <w:pPr>
                    <w:ind w:left="360"/>
                    <w:rPr>
                      <w:sz w:val="18"/>
                      <w:szCs w:val="18"/>
                    </w:rPr>
                  </w:pPr>
                  <w:r w:rsidRPr="00E03CDE">
                    <w:rPr>
                      <w:sz w:val="18"/>
                      <w:szCs w:val="18"/>
                    </w:rPr>
                    <w:t>ГЛАВНЫЙ БУХГАЛТЕР</w:t>
                  </w:r>
                </w:p>
                <w:p w:rsidR="0095424E" w:rsidRPr="00F4520C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31" style="position:absolute;margin-left:209.75pt;margin-top:28.5pt;width:240.75pt;height:60pt;z-index:251665408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«Трехпро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C14C05">
                    <w:rPr>
                      <w:sz w:val="28"/>
                      <w:szCs w:val="28"/>
                    </w:rPr>
                    <w:t>окский сельсовет»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34" style="position:absolute;margin-left:-9.3pt;margin-top:28.5pt;width:174pt;height:37.1pt;z-index:251668480">
            <v:textbox style="mso-next-textbox:#_x0000_s1034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НОРМАТИВНАЯ ПРАВОВАЯ</w:t>
                  </w:r>
                </w:p>
                <w:p w:rsidR="0095424E" w:rsidRPr="00EB009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</w:txbxContent>
            </v:textbox>
          </v:rect>
        </w:pict>
      </w:r>
      <w:r w:rsidRPr="001D08FA">
        <w:rPr>
          <w:b/>
          <w:noProof/>
        </w:rPr>
        <w:pict>
          <v:rect id="_x0000_s1033" style="position:absolute;margin-left:-9.3pt;margin-top:28.5pt;width:174pt;height:119.25pt;z-index:251667456">
            <v:textbox style="mso-next-textbox:#_x0000_s1033">
              <w:txbxContent>
                <w:p w:rsidR="0095424E" w:rsidRDefault="0095424E" w:rsidP="0095424E">
                  <w:pPr>
                    <w:pStyle w:val="a4"/>
                  </w:pPr>
                </w:p>
                <w:p w:rsidR="0095424E" w:rsidRDefault="0095424E" w:rsidP="0095424E">
                  <w:pPr>
                    <w:pStyle w:val="a4"/>
                  </w:pPr>
                </w:p>
                <w:p w:rsidR="0095424E" w:rsidRDefault="0095424E" w:rsidP="0095424E">
                  <w:pPr>
                    <w:pStyle w:val="a4"/>
                  </w:pP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EB0092">
                    <w:rPr>
                      <w:sz w:val="18"/>
                      <w:szCs w:val="18"/>
                    </w:rPr>
                    <w:t xml:space="preserve">РУКОВОДИТЕЛЬ НПГ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EB0092">
                    <w:rPr>
                      <w:sz w:val="18"/>
                      <w:szCs w:val="18"/>
                    </w:rPr>
                    <w:t>(</w:t>
                  </w:r>
                  <w:r w:rsidRPr="008B60D6">
                    <w:rPr>
                      <w:sz w:val="14"/>
                      <w:szCs w:val="18"/>
                    </w:rPr>
                    <w:t>НОРМАТИВНОЙ ПРАВОВОЙ ГРУППЫ</w:t>
                  </w:r>
                  <w:r w:rsidRPr="00EB0092">
                    <w:rPr>
                      <w:sz w:val="18"/>
                      <w:szCs w:val="18"/>
                    </w:rPr>
                    <w:t>)</w:t>
                  </w: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ПО ОСНОВНОЙ ДЕЯТЕЛЬНОСТИ</w:t>
                  </w:r>
                </w:p>
                <w:p w:rsidR="0095424E" w:rsidRPr="0095424E" w:rsidRDefault="0095424E" w:rsidP="000E0D95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4F6C3E" w:rsidRPr="004F6C3E" w:rsidSect="007F2F81">
      <w:pgSz w:w="16837" w:h="11905" w:orient="landscape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88" w:rsidRDefault="00C21688">
      <w:r>
        <w:separator/>
      </w:r>
    </w:p>
  </w:endnote>
  <w:endnote w:type="continuationSeparator" w:id="1">
    <w:p w:rsidR="00C21688" w:rsidRDefault="00C2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88" w:rsidRDefault="00C21688">
      <w:r>
        <w:separator/>
      </w:r>
    </w:p>
  </w:footnote>
  <w:footnote w:type="continuationSeparator" w:id="1">
    <w:p w:rsidR="00C21688" w:rsidRDefault="00C21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553EF"/>
    <w:rsid w:val="00057AD6"/>
    <w:rsid w:val="000A231E"/>
    <w:rsid w:val="000C26F2"/>
    <w:rsid w:val="000E0D95"/>
    <w:rsid w:val="00174780"/>
    <w:rsid w:val="001D08FA"/>
    <w:rsid w:val="00226252"/>
    <w:rsid w:val="002A4088"/>
    <w:rsid w:val="00305F41"/>
    <w:rsid w:val="003B07FF"/>
    <w:rsid w:val="003C0E3E"/>
    <w:rsid w:val="003D77C5"/>
    <w:rsid w:val="00437E09"/>
    <w:rsid w:val="004D26BD"/>
    <w:rsid w:val="004F6C3E"/>
    <w:rsid w:val="0056263B"/>
    <w:rsid w:val="005651CE"/>
    <w:rsid w:val="00566E70"/>
    <w:rsid w:val="005E26C0"/>
    <w:rsid w:val="006A2400"/>
    <w:rsid w:val="006C61F9"/>
    <w:rsid w:val="00731BAB"/>
    <w:rsid w:val="007F2F81"/>
    <w:rsid w:val="00824BC1"/>
    <w:rsid w:val="00871825"/>
    <w:rsid w:val="00882A0A"/>
    <w:rsid w:val="0089459D"/>
    <w:rsid w:val="008D1A25"/>
    <w:rsid w:val="0095424E"/>
    <w:rsid w:val="009B5839"/>
    <w:rsid w:val="00A17185"/>
    <w:rsid w:val="00A47BAB"/>
    <w:rsid w:val="00A664CE"/>
    <w:rsid w:val="00AA11CD"/>
    <w:rsid w:val="00AA1DCC"/>
    <w:rsid w:val="00AD5869"/>
    <w:rsid w:val="00B239EC"/>
    <w:rsid w:val="00B463F7"/>
    <w:rsid w:val="00B66CA8"/>
    <w:rsid w:val="00B855EA"/>
    <w:rsid w:val="00B96E5B"/>
    <w:rsid w:val="00BA46F8"/>
    <w:rsid w:val="00BB0E12"/>
    <w:rsid w:val="00BD6EA8"/>
    <w:rsid w:val="00C21688"/>
    <w:rsid w:val="00CC0F8D"/>
    <w:rsid w:val="00D26D24"/>
    <w:rsid w:val="00DE1697"/>
    <w:rsid w:val="00E475B5"/>
    <w:rsid w:val="00E66BAB"/>
    <w:rsid w:val="00E7714F"/>
    <w:rsid w:val="00E81E41"/>
    <w:rsid w:val="00F0237A"/>
    <w:rsid w:val="00F32543"/>
    <w:rsid w:val="00F67FB6"/>
    <w:rsid w:val="00F770FB"/>
    <w:rsid w:val="00FA0B1F"/>
    <w:rsid w:val="00FD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EBEF-29B4-4E2A-8E59-B7B57EB4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2011-11-15T10:57:00Z</cp:lastPrinted>
  <dcterms:created xsi:type="dcterms:W3CDTF">2011-09-26T09:49:00Z</dcterms:created>
  <dcterms:modified xsi:type="dcterms:W3CDTF">2011-11-15T11:08:00Z</dcterms:modified>
</cp:coreProperties>
</file>