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2C" w:rsidRDefault="0002672C" w:rsidP="0002672C">
      <w:pPr>
        <w:pStyle w:val="Default"/>
        <w:spacing w:after="120"/>
        <w:ind w:firstLine="709"/>
        <w:jc w:val="right"/>
        <w:rPr>
          <w:rFonts w:ascii="Segoe UI" w:hAnsi="Segoe UI" w:cs="Segoe UI"/>
          <w:b/>
          <w:color w:val="auto"/>
        </w:rPr>
      </w:pPr>
      <w:r>
        <w:rPr>
          <w:rFonts w:ascii="Segoe UI" w:hAnsi="Segoe UI" w:cs="Segoe UI"/>
          <w:b/>
          <w:color w:val="auto"/>
        </w:rPr>
        <w:t>ПРЕСС-РЕЛИЗ</w:t>
      </w:r>
    </w:p>
    <w:p w:rsidR="0002672C" w:rsidRDefault="0002672C" w:rsidP="00965325">
      <w:pPr>
        <w:pStyle w:val="Default"/>
        <w:spacing w:after="120"/>
        <w:ind w:firstLine="709"/>
        <w:jc w:val="both"/>
        <w:rPr>
          <w:rFonts w:ascii="Segoe UI" w:hAnsi="Segoe UI" w:cs="Segoe UI"/>
          <w:b/>
          <w:color w:val="auto"/>
        </w:rPr>
      </w:pPr>
    </w:p>
    <w:p w:rsidR="0002672C" w:rsidRPr="007E11A1" w:rsidRDefault="0002672C" w:rsidP="007E11A1">
      <w:pPr>
        <w:pStyle w:val="Default"/>
        <w:spacing w:after="120"/>
        <w:ind w:firstLine="709"/>
        <w:jc w:val="center"/>
        <w:rPr>
          <w:rFonts w:ascii="Segoe UI" w:hAnsi="Segoe UI" w:cs="Segoe UI"/>
          <w:b/>
          <w:color w:val="auto"/>
          <w:sz w:val="32"/>
          <w:szCs w:val="32"/>
        </w:rPr>
      </w:pPr>
      <w:r w:rsidRPr="007E11A1">
        <w:rPr>
          <w:rFonts w:ascii="Segoe UI" w:hAnsi="Segoe UI" w:cs="Segoe UI"/>
          <w:b/>
          <w:color w:val="auto"/>
          <w:sz w:val="32"/>
          <w:szCs w:val="32"/>
        </w:rPr>
        <w:t>МОЖНО ЛИ ОФОРМИТЬ ЗЕМЕЛЬНЫЙ УЧАСТОК БЕЗ МЕЖЕВАНИЯ?</w:t>
      </w:r>
    </w:p>
    <w:p w:rsidR="0089762A" w:rsidRPr="00965325" w:rsidRDefault="0089762A" w:rsidP="002F33DE">
      <w:pPr>
        <w:pStyle w:val="Default"/>
        <w:spacing w:after="120" w:line="276" w:lineRule="auto"/>
        <w:ind w:firstLine="709"/>
        <w:jc w:val="both"/>
        <w:rPr>
          <w:rFonts w:ascii="Segoe UI" w:hAnsi="Segoe UI" w:cs="Segoe UI"/>
        </w:rPr>
      </w:pPr>
      <w:r w:rsidRPr="00965325">
        <w:rPr>
          <w:rFonts w:ascii="Segoe UI" w:hAnsi="Segoe UI" w:cs="Segoe UI"/>
        </w:rPr>
        <w:t>В связи с большим количеством вопросов от жителей региона, Филиал Кадастровой палаты по Астраханской области напоминает, что действующим законодательством не предусмотрена обязанность собственников проводить обязательное межевание земельных участков с 1 января 2018 года.</w:t>
      </w:r>
    </w:p>
    <w:p w:rsidR="0089762A" w:rsidRDefault="0089762A" w:rsidP="002F33DE">
      <w:pPr>
        <w:pStyle w:val="Default"/>
        <w:spacing w:after="120" w:line="276" w:lineRule="auto"/>
        <w:ind w:firstLine="709"/>
        <w:jc w:val="both"/>
        <w:rPr>
          <w:rFonts w:ascii="Segoe UI" w:hAnsi="Segoe UI" w:cs="Segoe UI"/>
        </w:rPr>
      </w:pPr>
      <w:r w:rsidRPr="00965325">
        <w:rPr>
          <w:rFonts w:ascii="Segoe UI" w:hAnsi="Segoe UI" w:cs="Segoe UI"/>
        </w:rPr>
        <w:t xml:space="preserve">С 1 января 2017 года отношения, возникающие в связи с осуществлением государственного кадастрового учета недвижимости и государственной регистрации прав на недвижимость, являются предметом регулирования Федерального закона от 13 июля 2015 </w:t>
      </w:r>
      <w:r w:rsidR="00F47CFB">
        <w:rPr>
          <w:rFonts w:ascii="Segoe UI" w:hAnsi="Segoe UI" w:cs="Segoe UI"/>
        </w:rPr>
        <w:t xml:space="preserve">г. </w:t>
      </w:r>
      <w:r w:rsidRPr="00965325">
        <w:rPr>
          <w:rFonts w:ascii="Segoe UI" w:hAnsi="Segoe UI" w:cs="Segoe UI"/>
        </w:rPr>
        <w:t xml:space="preserve">№ 218-ФЗ "О государственной регистрации недвижимости" (далее </w:t>
      </w:r>
      <w:r w:rsidR="008B2A8A" w:rsidRPr="00965325">
        <w:rPr>
          <w:rFonts w:ascii="Segoe UI" w:hAnsi="Segoe UI" w:cs="Segoe UI"/>
        </w:rPr>
        <w:t>–</w:t>
      </w:r>
      <w:r w:rsidRPr="00965325">
        <w:rPr>
          <w:rFonts w:ascii="Segoe UI" w:hAnsi="Segoe UI" w:cs="Segoe UI"/>
        </w:rPr>
        <w:t xml:space="preserve"> </w:t>
      </w:r>
      <w:r w:rsidR="008B2A8A" w:rsidRPr="00965325">
        <w:rPr>
          <w:rFonts w:ascii="Segoe UI" w:hAnsi="Segoe UI" w:cs="Segoe UI"/>
        </w:rPr>
        <w:t>Закон №</w:t>
      </w:r>
      <w:r w:rsidR="002F33DE">
        <w:rPr>
          <w:rFonts w:ascii="Segoe UI" w:hAnsi="Segoe UI" w:cs="Segoe UI"/>
        </w:rPr>
        <w:t xml:space="preserve"> </w:t>
      </w:r>
      <w:r w:rsidR="008B2A8A" w:rsidRPr="00965325">
        <w:rPr>
          <w:rFonts w:ascii="Segoe UI" w:hAnsi="Segoe UI" w:cs="Segoe UI"/>
        </w:rPr>
        <w:t>218-ФЗ</w:t>
      </w:r>
      <w:r w:rsidRPr="00965325">
        <w:rPr>
          <w:rFonts w:ascii="Segoe UI" w:hAnsi="Segoe UI" w:cs="Segoe UI"/>
        </w:rPr>
        <w:t xml:space="preserve">). </w:t>
      </w:r>
    </w:p>
    <w:p w:rsidR="00B65C9A" w:rsidRPr="00965325" w:rsidRDefault="00B65C9A" w:rsidP="002F33DE">
      <w:pPr>
        <w:spacing w:after="120"/>
        <w:ind w:firstLine="709"/>
        <w:jc w:val="both"/>
        <w:rPr>
          <w:rFonts w:ascii="Segoe UI" w:hAnsi="Segoe UI" w:cs="Segoe UI"/>
          <w:sz w:val="24"/>
          <w:szCs w:val="24"/>
        </w:rPr>
      </w:pPr>
      <w:r w:rsidRPr="00965325">
        <w:rPr>
          <w:rFonts w:ascii="Segoe UI" w:hAnsi="Segoe UI" w:cs="Segoe UI"/>
          <w:sz w:val="24"/>
          <w:szCs w:val="24"/>
        </w:rPr>
        <w:t xml:space="preserve">В настоящее время Законом № 218-ФЗ не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(в связи с отсутствием межевания). Действующее законодательство также не содержит ограничения на совершение сделок с земельными участками, сведения о которых содержатся в ЕГРН, но </w:t>
      </w:r>
      <w:proofErr w:type="gramStart"/>
      <w:r w:rsidRPr="00965325">
        <w:rPr>
          <w:rFonts w:ascii="Segoe UI" w:hAnsi="Segoe UI" w:cs="Segoe UI"/>
          <w:sz w:val="24"/>
          <w:szCs w:val="24"/>
        </w:rPr>
        <w:t>границы</w:t>
      </w:r>
      <w:proofErr w:type="gramEnd"/>
      <w:r w:rsidRPr="00965325">
        <w:rPr>
          <w:rFonts w:ascii="Segoe UI" w:hAnsi="Segoe UI" w:cs="Segoe UI"/>
          <w:sz w:val="24"/>
          <w:szCs w:val="24"/>
        </w:rPr>
        <w:t xml:space="preserve"> которых не установлены в соответствии с требованиями земельного законодательства, а также какие-либо сроки, в течение которых такие границы должны быть установлены.</w:t>
      </w:r>
    </w:p>
    <w:p w:rsidR="008B2A8A" w:rsidRPr="00965325" w:rsidRDefault="008B2A8A" w:rsidP="002F33DE">
      <w:pPr>
        <w:pStyle w:val="Default"/>
        <w:spacing w:after="120" w:line="276" w:lineRule="auto"/>
        <w:ind w:firstLine="709"/>
        <w:jc w:val="both"/>
        <w:rPr>
          <w:rFonts w:ascii="Segoe UI" w:hAnsi="Segoe UI" w:cs="Segoe UI"/>
        </w:rPr>
      </w:pPr>
      <w:r w:rsidRPr="00965325">
        <w:rPr>
          <w:rFonts w:ascii="Segoe UI" w:hAnsi="Segoe UI" w:cs="Segoe UI"/>
        </w:rPr>
        <w:t xml:space="preserve">Несмотря на то, что в законе нет норм, обязывающих собственников проводить межевание, без этой процедуры ни один гражданин не сможет в полной мере распоряжаться своей недвижимостью - продать, подарить, обменять ее или оставить в наследство. </w:t>
      </w:r>
    </w:p>
    <w:p w:rsidR="00965325" w:rsidRDefault="008B2A8A" w:rsidP="002F33DE">
      <w:pPr>
        <w:spacing w:after="120"/>
        <w:ind w:firstLine="708"/>
        <w:jc w:val="both"/>
        <w:rPr>
          <w:rFonts w:ascii="Segoe UI" w:hAnsi="Segoe UI" w:cs="Segoe UI"/>
          <w:sz w:val="24"/>
          <w:szCs w:val="24"/>
        </w:rPr>
      </w:pPr>
      <w:r w:rsidRPr="00965325">
        <w:rPr>
          <w:rFonts w:ascii="Segoe UI" w:hAnsi="Segoe UI" w:cs="Segoe UI"/>
          <w:sz w:val="24"/>
          <w:szCs w:val="24"/>
        </w:rPr>
        <w:t xml:space="preserve">Дело в том, что сегодня в число документов, требуемых для постановки недвижимости на кадастровый учет и проведения государственной регистрации прав, законодательно закрепляющих за гражданином право владения недвижимостью, входит межевой план. Без него в оформлении права собственности заявителю будет отказано. Гражданин как прежде может пользоваться своей землей и без уточнения ее границ и получения правоустанавливающих документов, но сейчас это может привести к определенным последствиям. </w:t>
      </w:r>
    </w:p>
    <w:p w:rsidR="008B2A8A" w:rsidRPr="00965325" w:rsidRDefault="00B65C9A" w:rsidP="002F33DE">
      <w:pPr>
        <w:spacing w:after="120"/>
        <w:ind w:firstLine="708"/>
        <w:jc w:val="both"/>
        <w:rPr>
          <w:rFonts w:ascii="Segoe UI" w:hAnsi="Segoe UI" w:cs="Segoe UI"/>
          <w:sz w:val="24"/>
          <w:szCs w:val="24"/>
        </w:rPr>
      </w:pPr>
      <w:r>
        <w:rPr>
          <w:rFonts w:ascii="Segoe UI" w:hAnsi="Segoe UI" w:cs="Segoe UI"/>
          <w:sz w:val="24"/>
          <w:szCs w:val="24"/>
        </w:rPr>
        <w:t>Следует</w:t>
      </w:r>
      <w:r w:rsidR="008B2A8A" w:rsidRPr="00965325">
        <w:rPr>
          <w:rFonts w:ascii="Segoe UI" w:hAnsi="Segoe UI" w:cs="Segoe UI"/>
          <w:sz w:val="24"/>
          <w:szCs w:val="24"/>
        </w:rPr>
        <w:t xml:space="preserve"> обратить внимание, что в первую очередь проведение процедуры межевания земли будет полезно для самих владельцев. При отсутствии юридически установленных границ земельного участка существуют риски захвата вами части чужой территории, а также риски захвата другими </w:t>
      </w:r>
      <w:r w:rsidR="008B2A8A" w:rsidRPr="00965325">
        <w:rPr>
          <w:rFonts w:ascii="Segoe UI" w:hAnsi="Segoe UI" w:cs="Segoe UI"/>
          <w:sz w:val="24"/>
          <w:szCs w:val="24"/>
        </w:rPr>
        <w:lastRenderedPageBreak/>
        <w:t xml:space="preserve">землепользователями части вашего участка. В таких случаях между соседями нередко возникают споры, которые чаще всего приходится разрешать в судебном порядке - а это лишняя трата времени, сил и денег. Установление границ земельного участка в результате проведения кадастровых работ и внесение сведений о них в Единый государственный реестр недвижимости (ЕГРН) помогают собственникам быть уверенными в своих правах на землю. </w:t>
      </w:r>
    </w:p>
    <w:p w:rsidR="008B2A8A" w:rsidRPr="00965325" w:rsidRDefault="008B2A8A" w:rsidP="002F33DE">
      <w:pPr>
        <w:spacing w:after="120"/>
        <w:ind w:firstLine="708"/>
        <w:jc w:val="both"/>
        <w:rPr>
          <w:rFonts w:ascii="Segoe UI" w:hAnsi="Segoe UI" w:cs="Segoe UI"/>
          <w:sz w:val="24"/>
          <w:szCs w:val="24"/>
        </w:rPr>
      </w:pPr>
      <w:r w:rsidRPr="00965325">
        <w:rPr>
          <w:rFonts w:ascii="Segoe UI" w:hAnsi="Segoe UI" w:cs="Segoe UI"/>
          <w:sz w:val="24"/>
          <w:szCs w:val="24"/>
        </w:rPr>
        <w:t xml:space="preserve">Процедура уточнения границ земельного участка предназначена для тех случаев, когда права на земельный участок оформлены: есть кадастровый номер земельного участка и правоустанавливающий документ. Однако границы и площадь земельного участка не установлены в соответствии с требованиями законодательства. Это, в основном, земельные участки, которые были предоставлены для ведения садоводства, личного подсобного или дачного хозяйства, а также огородничества, индивидуального гаражного или индивидуального жилищного строительства. </w:t>
      </w:r>
    </w:p>
    <w:p w:rsidR="001B7873" w:rsidRPr="00965325" w:rsidRDefault="008B2A8A" w:rsidP="002F33DE">
      <w:pPr>
        <w:spacing w:after="120"/>
        <w:ind w:firstLine="708"/>
        <w:jc w:val="both"/>
        <w:rPr>
          <w:rFonts w:ascii="Segoe UI" w:hAnsi="Segoe UI" w:cs="Segoe UI"/>
          <w:sz w:val="24"/>
          <w:szCs w:val="24"/>
        </w:rPr>
      </w:pPr>
      <w:r w:rsidRPr="00965325">
        <w:rPr>
          <w:rFonts w:ascii="Segoe UI" w:hAnsi="Segoe UI" w:cs="Segoe UI"/>
          <w:sz w:val="24"/>
          <w:szCs w:val="24"/>
        </w:rPr>
        <w:t xml:space="preserve">Для начала собственнику следует убедиться в том, что участку действительно требуется процедура межевания. Это можно сделать на сайте </w:t>
      </w:r>
      <w:proofErr w:type="spellStart"/>
      <w:r w:rsidRPr="00965325">
        <w:rPr>
          <w:rFonts w:ascii="Segoe UI" w:hAnsi="Segoe UI" w:cs="Segoe UI"/>
          <w:sz w:val="24"/>
          <w:szCs w:val="24"/>
        </w:rPr>
        <w:t>Росреестра</w:t>
      </w:r>
      <w:proofErr w:type="spellEnd"/>
      <w:r w:rsidRPr="00965325">
        <w:rPr>
          <w:rFonts w:ascii="Segoe UI" w:hAnsi="Segoe UI" w:cs="Segoe UI"/>
          <w:sz w:val="24"/>
          <w:szCs w:val="24"/>
        </w:rPr>
        <w:t xml:space="preserve"> с помощью бесплатного справочного сервиса "Публичная кадастровая карта". Найти интересующий объект можно по кадастровому номеру или по адресу фактического местонахождения. Если местоположение границ земельного участка установлено, то это будет отражено на карте. Если границы участка не уточнены, необходимо обращаться к кадастровому инженеру для подготовки межевого плана. Уточнение границ проводится с выездом инженера на местность и согласованием границ с правообладателями смежных земельных участков. Тем самым гарантирует дальнейшее правомерное использование земельного участка. </w:t>
      </w:r>
    </w:p>
    <w:p w:rsidR="005D52CB" w:rsidRPr="00965325" w:rsidRDefault="001468B5" w:rsidP="002F33DE">
      <w:pPr>
        <w:spacing w:after="120"/>
        <w:ind w:firstLine="709"/>
        <w:jc w:val="both"/>
        <w:rPr>
          <w:rFonts w:ascii="Segoe UI" w:hAnsi="Segoe UI" w:cs="Segoe UI"/>
          <w:b/>
          <w:sz w:val="24"/>
          <w:szCs w:val="24"/>
        </w:rPr>
      </w:pPr>
      <w:r w:rsidRPr="00965325">
        <w:rPr>
          <w:rFonts w:ascii="Segoe UI" w:hAnsi="Segoe UI" w:cs="Segoe UI"/>
          <w:sz w:val="24"/>
          <w:szCs w:val="24"/>
        </w:rPr>
        <w:t xml:space="preserve">Филиал советует серьезно отнестись к выбору кадастрового инженера, чтобы в дальнейшем не возникло проблем при получении государственных услуг по кадастровому учету объектов недвижимости. </w:t>
      </w:r>
    </w:p>
    <w:p w:rsidR="005D52CB" w:rsidRPr="00965325" w:rsidRDefault="005D52CB" w:rsidP="002F33DE">
      <w:pPr>
        <w:spacing w:after="120"/>
        <w:ind w:firstLine="708"/>
        <w:jc w:val="both"/>
        <w:rPr>
          <w:rFonts w:ascii="Segoe UI" w:hAnsi="Segoe UI" w:cs="Segoe UI"/>
          <w:sz w:val="24"/>
          <w:szCs w:val="24"/>
        </w:rPr>
      </w:pPr>
      <w:r w:rsidRPr="00965325">
        <w:rPr>
          <w:rFonts w:ascii="Segoe UI" w:hAnsi="Segoe UI" w:cs="Segoe UI"/>
          <w:sz w:val="24"/>
          <w:szCs w:val="24"/>
        </w:rPr>
        <w:t xml:space="preserve">Кадастрового инженера можно выбрать через интернет. На сайте </w:t>
      </w:r>
      <w:proofErr w:type="spellStart"/>
      <w:r w:rsidRPr="00965325">
        <w:rPr>
          <w:rFonts w:ascii="Segoe UI" w:hAnsi="Segoe UI" w:cs="Segoe UI"/>
          <w:sz w:val="24"/>
          <w:szCs w:val="24"/>
        </w:rPr>
        <w:t>Росреестра</w:t>
      </w:r>
      <w:proofErr w:type="spellEnd"/>
      <w:r w:rsidRPr="00965325">
        <w:rPr>
          <w:rFonts w:ascii="Segoe UI" w:hAnsi="Segoe UI" w:cs="Segoe UI"/>
          <w:sz w:val="24"/>
          <w:szCs w:val="24"/>
        </w:rPr>
        <w:t xml:space="preserve"> функционирует </w:t>
      </w:r>
      <w:r w:rsidR="001468B5" w:rsidRPr="00965325">
        <w:rPr>
          <w:rFonts w:ascii="Segoe UI" w:hAnsi="Segoe UI" w:cs="Segoe UI"/>
          <w:sz w:val="24"/>
          <w:szCs w:val="24"/>
        </w:rPr>
        <w:t>сервис «Реестр кадастровых инженеров»</w:t>
      </w:r>
      <w:r w:rsidRPr="00965325">
        <w:rPr>
          <w:rFonts w:ascii="Segoe UI" w:hAnsi="Segoe UI" w:cs="Segoe UI"/>
          <w:sz w:val="24"/>
          <w:szCs w:val="24"/>
        </w:rPr>
        <w:t xml:space="preserve">, позволяющий в режиме </w:t>
      </w:r>
      <w:proofErr w:type="spellStart"/>
      <w:r w:rsidRPr="00965325">
        <w:rPr>
          <w:rFonts w:ascii="Segoe UI" w:hAnsi="Segoe UI" w:cs="Segoe UI"/>
          <w:sz w:val="24"/>
          <w:szCs w:val="24"/>
        </w:rPr>
        <w:t>онлайн</w:t>
      </w:r>
      <w:proofErr w:type="spellEnd"/>
      <w:r w:rsidRPr="00965325">
        <w:rPr>
          <w:rFonts w:ascii="Segoe UI" w:hAnsi="Segoe UI" w:cs="Segoe UI"/>
          <w:sz w:val="24"/>
          <w:szCs w:val="24"/>
        </w:rPr>
        <w:t xml:space="preserve"> узнать информацию о кадастровых инженерах. Сервис позволяет хранить информацию о более чем 100 тысячах кадастровых инженеров, а также осуществлять поиск по заданным критериям. </w:t>
      </w:r>
      <w:proofErr w:type="spellStart"/>
      <w:r w:rsidRPr="00965325">
        <w:rPr>
          <w:rFonts w:ascii="Segoe UI" w:hAnsi="Segoe UI" w:cs="Segoe UI"/>
          <w:sz w:val="24"/>
          <w:szCs w:val="24"/>
        </w:rPr>
        <w:t>Росреестр</w:t>
      </w:r>
      <w:proofErr w:type="spellEnd"/>
      <w:r w:rsidRPr="00965325">
        <w:rPr>
          <w:rFonts w:ascii="Segoe UI" w:hAnsi="Segoe UI" w:cs="Segoe UI"/>
          <w:sz w:val="24"/>
          <w:szCs w:val="24"/>
        </w:rPr>
        <w:t xml:space="preserve"> ведет государственный реестр кадастровых инженеров с октября 2010 года. В Астраханской области кадастровую деятельность ведут </w:t>
      </w:r>
      <w:r w:rsidRPr="00965325">
        <w:rPr>
          <w:rFonts w:ascii="Segoe UI" w:hAnsi="Segoe UI" w:cs="Segoe UI"/>
          <w:color w:val="000000" w:themeColor="text1"/>
          <w:sz w:val="24"/>
          <w:szCs w:val="24"/>
        </w:rPr>
        <w:t>2</w:t>
      </w:r>
      <w:r w:rsidR="006D5816" w:rsidRPr="00965325">
        <w:rPr>
          <w:rFonts w:ascii="Segoe UI" w:hAnsi="Segoe UI" w:cs="Segoe UI"/>
          <w:color w:val="000000" w:themeColor="text1"/>
          <w:sz w:val="24"/>
          <w:szCs w:val="24"/>
        </w:rPr>
        <w:t>1</w:t>
      </w:r>
      <w:r w:rsidR="0055268E">
        <w:rPr>
          <w:rFonts w:ascii="Segoe UI" w:hAnsi="Segoe UI" w:cs="Segoe UI"/>
          <w:color w:val="000000" w:themeColor="text1"/>
          <w:sz w:val="24"/>
          <w:szCs w:val="24"/>
        </w:rPr>
        <w:t>6</w:t>
      </w:r>
      <w:r w:rsidRPr="00965325">
        <w:rPr>
          <w:rFonts w:ascii="Segoe UI" w:hAnsi="Segoe UI" w:cs="Segoe UI"/>
          <w:sz w:val="24"/>
          <w:szCs w:val="24"/>
        </w:rPr>
        <w:t xml:space="preserve"> кадастровых инженер</w:t>
      </w:r>
      <w:r w:rsidR="006D5816" w:rsidRPr="00965325">
        <w:rPr>
          <w:rFonts w:ascii="Segoe UI" w:hAnsi="Segoe UI" w:cs="Segoe UI"/>
          <w:sz w:val="24"/>
          <w:szCs w:val="24"/>
        </w:rPr>
        <w:t>ов</w:t>
      </w:r>
      <w:r w:rsidRPr="00965325">
        <w:rPr>
          <w:rFonts w:ascii="Segoe UI" w:hAnsi="Segoe UI" w:cs="Segoe UI"/>
          <w:sz w:val="24"/>
          <w:szCs w:val="24"/>
        </w:rPr>
        <w:t xml:space="preserve">. </w:t>
      </w:r>
    </w:p>
    <w:p w:rsidR="00BC7F75" w:rsidRDefault="005D52CB" w:rsidP="002F33DE">
      <w:pPr>
        <w:spacing w:after="120"/>
        <w:ind w:firstLine="708"/>
        <w:jc w:val="both"/>
        <w:rPr>
          <w:rFonts w:ascii="Segoe UI" w:hAnsi="Segoe UI" w:cs="Segoe UI"/>
          <w:sz w:val="24"/>
          <w:szCs w:val="24"/>
        </w:rPr>
      </w:pPr>
      <w:r w:rsidRPr="00965325">
        <w:rPr>
          <w:rFonts w:ascii="Segoe UI" w:hAnsi="Segoe UI" w:cs="Segoe UI"/>
          <w:sz w:val="24"/>
          <w:szCs w:val="24"/>
        </w:rPr>
        <w:t xml:space="preserve">Рейтинг кадастровых инженеров также можно увидеть на портале </w:t>
      </w:r>
      <w:proofErr w:type="spellStart"/>
      <w:r w:rsidRPr="00965325">
        <w:rPr>
          <w:rFonts w:ascii="Segoe UI" w:hAnsi="Segoe UI" w:cs="Segoe UI"/>
          <w:sz w:val="24"/>
          <w:szCs w:val="24"/>
        </w:rPr>
        <w:t>Росреестра</w:t>
      </w:r>
      <w:proofErr w:type="spellEnd"/>
      <w:r w:rsidRPr="00965325">
        <w:rPr>
          <w:rFonts w:ascii="Segoe UI" w:hAnsi="Segoe UI" w:cs="Segoe UI"/>
          <w:sz w:val="24"/>
          <w:szCs w:val="24"/>
        </w:rPr>
        <w:t xml:space="preserve"> (</w:t>
      </w:r>
      <w:proofErr w:type="spellStart"/>
      <w:r w:rsidRPr="00965325">
        <w:rPr>
          <w:rFonts w:ascii="Segoe UI" w:hAnsi="Segoe UI" w:cs="Segoe UI"/>
          <w:sz w:val="24"/>
          <w:szCs w:val="24"/>
        </w:rPr>
        <w:t>www.rosreestr</w:t>
      </w:r>
      <w:proofErr w:type="spellEnd"/>
      <w:r w:rsidRPr="00965325">
        <w:rPr>
          <w:rFonts w:ascii="Segoe UI" w:hAnsi="Segoe UI" w:cs="Segoe UI"/>
          <w:sz w:val="24"/>
          <w:szCs w:val="24"/>
        </w:rPr>
        <w:t xml:space="preserve">. </w:t>
      </w:r>
      <w:proofErr w:type="spellStart"/>
      <w:r w:rsidRPr="00965325">
        <w:rPr>
          <w:rFonts w:ascii="Segoe UI" w:hAnsi="Segoe UI" w:cs="Segoe UI"/>
          <w:sz w:val="24"/>
          <w:szCs w:val="24"/>
        </w:rPr>
        <w:t>ru</w:t>
      </w:r>
      <w:proofErr w:type="spellEnd"/>
      <w:r w:rsidRPr="00965325">
        <w:rPr>
          <w:rFonts w:ascii="Segoe UI" w:hAnsi="Segoe UI" w:cs="Segoe UI"/>
          <w:sz w:val="24"/>
          <w:szCs w:val="24"/>
        </w:rPr>
        <w:t>)</w:t>
      </w:r>
      <w:r w:rsidR="001468B5" w:rsidRPr="00965325">
        <w:rPr>
          <w:rFonts w:ascii="Segoe UI" w:hAnsi="Segoe UI" w:cs="Segoe UI"/>
          <w:sz w:val="24"/>
          <w:szCs w:val="24"/>
        </w:rPr>
        <w:t>.</w:t>
      </w:r>
    </w:p>
    <w:p w:rsidR="007E11A1" w:rsidRDefault="007E11A1" w:rsidP="002F33DE">
      <w:pPr>
        <w:spacing w:after="120"/>
        <w:ind w:firstLine="708"/>
        <w:jc w:val="both"/>
        <w:rPr>
          <w:rFonts w:ascii="Segoe UI" w:hAnsi="Segoe UI" w:cs="Segoe UI"/>
          <w:sz w:val="24"/>
          <w:szCs w:val="24"/>
        </w:rPr>
      </w:pPr>
    </w:p>
    <w:p w:rsidR="007E11A1" w:rsidRDefault="007E11A1" w:rsidP="007E11A1">
      <w:pPr>
        <w:pStyle w:val="a5"/>
        <w:jc w:val="both"/>
        <w:rPr>
          <w:rFonts w:ascii="Segoe UI" w:hAnsi="Segoe UI" w:cs="Segoe UI"/>
          <w:b/>
          <w:color w:val="000000"/>
        </w:rPr>
      </w:pPr>
      <w:r>
        <w:rPr>
          <w:rFonts w:ascii="Segoe UI" w:hAnsi="Segoe UI" w:cs="Segoe UI"/>
          <w:b/>
          <w:color w:val="000000"/>
        </w:rPr>
        <w:t>Контакты для СМИ</w:t>
      </w:r>
    </w:p>
    <w:p w:rsidR="007E11A1" w:rsidRDefault="007E11A1" w:rsidP="007E11A1">
      <w:pPr>
        <w:pStyle w:val="a5"/>
        <w:spacing w:before="0" w:beforeAutospacing="0" w:after="0" w:afterAutospacing="0" w:line="312" w:lineRule="auto"/>
        <w:jc w:val="both"/>
        <w:rPr>
          <w:rFonts w:ascii="Segoe UI" w:hAnsi="Segoe UI" w:cs="Segoe UI"/>
          <w:color w:val="000000"/>
          <w:sz w:val="18"/>
          <w:szCs w:val="18"/>
        </w:rPr>
      </w:pPr>
      <w:proofErr w:type="spellStart"/>
      <w:r>
        <w:rPr>
          <w:rFonts w:ascii="Segoe UI" w:hAnsi="Segoe UI" w:cs="Segoe UI"/>
          <w:color w:val="000000"/>
          <w:sz w:val="18"/>
          <w:szCs w:val="18"/>
        </w:rPr>
        <w:t>Кальсина</w:t>
      </w:r>
      <w:proofErr w:type="spellEnd"/>
      <w:r>
        <w:rPr>
          <w:rFonts w:ascii="Segoe UI" w:hAnsi="Segoe UI" w:cs="Segoe UI"/>
          <w:color w:val="000000"/>
          <w:sz w:val="18"/>
          <w:szCs w:val="18"/>
        </w:rPr>
        <w:t xml:space="preserve"> Татьяна Алексеевна,</w:t>
      </w:r>
    </w:p>
    <w:p w:rsidR="007E11A1" w:rsidRDefault="007E11A1" w:rsidP="007E11A1">
      <w:pPr>
        <w:pStyle w:val="a5"/>
        <w:spacing w:before="0" w:beforeAutospacing="0" w:after="0" w:afterAutospacing="0" w:line="312" w:lineRule="auto"/>
        <w:jc w:val="both"/>
        <w:rPr>
          <w:rFonts w:ascii="Segoe UI" w:hAnsi="Segoe UI" w:cs="Segoe UI"/>
          <w:color w:val="000000"/>
          <w:sz w:val="18"/>
          <w:szCs w:val="18"/>
        </w:rPr>
      </w:pPr>
      <w:proofErr w:type="gramStart"/>
      <w:r>
        <w:rPr>
          <w:rFonts w:ascii="Segoe UI" w:hAnsi="Segoe UI" w:cs="Segoe UI"/>
          <w:color w:val="000000"/>
          <w:sz w:val="18"/>
          <w:szCs w:val="18"/>
        </w:rPr>
        <w:t>ответственный</w:t>
      </w:r>
      <w:proofErr w:type="gramEnd"/>
      <w:r>
        <w:rPr>
          <w:rFonts w:ascii="Segoe UI" w:hAnsi="Segoe UI" w:cs="Segoe UI"/>
          <w:color w:val="000000"/>
          <w:sz w:val="18"/>
          <w:szCs w:val="18"/>
        </w:rPr>
        <w:t xml:space="preserve"> за взаимодействие со СМИ</w:t>
      </w:r>
    </w:p>
    <w:p w:rsidR="007E11A1" w:rsidRDefault="007E11A1" w:rsidP="007E11A1">
      <w:pPr>
        <w:pStyle w:val="a5"/>
        <w:spacing w:before="0" w:beforeAutospacing="0" w:after="0" w:afterAutospacing="0" w:line="312" w:lineRule="auto"/>
        <w:jc w:val="both"/>
        <w:rPr>
          <w:rFonts w:ascii="Segoe UI" w:hAnsi="Segoe UI" w:cs="Segoe UI"/>
          <w:color w:val="000000"/>
          <w:sz w:val="18"/>
          <w:szCs w:val="18"/>
        </w:rPr>
      </w:pPr>
      <w:r>
        <w:rPr>
          <w:rFonts w:ascii="Segoe UI" w:hAnsi="Segoe UI" w:cs="Segoe UI"/>
          <w:color w:val="000000"/>
          <w:sz w:val="18"/>
          <w:szCs w:val="18"/>
        </w:rPr>
        <w:t>8 (8512) 22-00-12 (доп. 2127)</w:t>
      </w:r>
    </w:p>
    <w:p w:rsidR="007E11A1" w:rsidRDefault="007E11A1" w:rsidP="007E11A1">
      <w:pPr>
        <w:pStyle w:val="a5"/>
        <w:spacing w:before="0" w:beforeAutospacing="0" w:after="0" w:afterAutospacing="0" w:line="312" w:lineRule="auto"/>
        <w:jc w:val="both"/>
        <w:rPr>
          <w:rFonts w:ascii="Segoe UI" w:hAnsi="Segoe UI" w:cs="Segoe UI"/>
          <w:color w:val="000000"/>
          <w:sz w:val="18"/>
          <w:szCs w:val="18"/>
        </w:rPr>
      </w:pPr>
      <w:hyperlink r:id="rId4" w:history="1">
        <w:r>
          <w:rPr>
            <w:rStyle w:val="a3"/>
            <w:rFonts w:ascii="Segoe UI" w:hAnsi="Segoe UI" w:cs="Segoe UI"/>
            <w:sz w:val="18"/>
            <w:szCs w:val="18"/>
            <w:lang w:val="en-US"/>
          </w:rPr>
          <w:t>kadastr</w:t>
        </w:r>
        <w:r>
          <w:rPr>
            <w:rStyle w:val="a3"/>
            <w:rFonts w:ascii="Segoe UI" w:hAnsi="Segoe UI" w:cs="Segoe UI"/>
            <w:sz w:val="18"/>
            <w:szCs w:val="18"/>
          </w:rPr>
          <w:t>_</w:t>
        </w:r>
        <w:r>
          <w:rPr>
            <w:rStyle w:val="a3"/>
            <w:rFonts w:ascii="Segoe UI" w:hAnsi="Segoe UI" w:cs="Segoe UI"/>
            <w:sz w:val="18"/>
            <w:szCs w:val="18"/>
            <w:lang w:val="en-US"/>
          </w:rPr>
          <w:t>smi</w:t>
        </w:r>
        <w:r>
          <w:rPr>
            <w:rStyle w:val="a3"/>
            <w:rFonts w:ascii="Segoe UI" w:hAnsi="Segoe UI" w:cs="Segoe UI"/>
            <w:sz w:val="18"/>
            <w:szCs w:val="18"/>
          </w:rPr>
          <w:t>@</w:t>
        </w:r>
        <w:r>
          <w:rPr>
            <w:rStyle w:val="a3"/>
            <w:rFonts w:ascii="Segoe UI" w:hAnsi="Segoe UI" w:cs="Segoe UI"/>
            <w:sz w:val="18"/>
            <w:szCs w:val="18"/>
            <w:lang w:val="en-US"/>
          </w:rPr>
          <w:t>inbox</w:t>
        </w:r>
        <w:r>
          <w:rPr>
            <w:rStyle w:val="a3"/>
            <w:rFonts w:ascii="Segoe UI" w:hAnsi="Segoe UI" w:cs="Segoe UI"/>
            <w:sz w:val="18"/>
            <w:szCs w:val="18"/>
          </w:rPr>
          <w:t>.</w:t>
        </w:r>
        <w:r>
          <w:rPr>
            <w:rStyle w:val="a3"/>
            <w:rFonts w:ascii="Segoe UI" w:hAnsi="Segoe UI" w:cs="Segoe UI"/>
            <w:sz w:val="18"/>
            <w:szCs w:val="18"/>
            <w:lang w:val="en-US"/>
          </w:rPr>
          <w:t>ru</w:t>
        </w:r>
      </w:hyperlink>
    </w:p>
    <w:p w:rsidR="007E11A1" w:rsidRDefault="007E11A1" w:rsidP="007E11A1">
      <w:pPr>
        <w:pStyle w:val="a5"/>
        <w:spacing w:before="0" w:beforeAutospacing="0" w:after="0" w:afterAutospacing="0" w:line="312" w:lineRule="auto"/>
        <w:jc w:val="both"/>
        <w:rPr>
          <w:rFonts w:ascii="Segoe UI" w:hAnsi="Segoe UI" w:cs="Segoe UI"/>
          <w:color w:val="000000"/>
          <w:sz w:val="18"/>
          <w:szCs w:val="18"/>
        </w:rPr>
      </w:pPr>
      <w:r>
        <w:rPr>
          <w:rFonts w:ascii="Segoe UI" w:hAnsi="Segoe UI" w:cs="Segoe UI"/>
          <w:color w:val="000000"/>
          <w:sz w:val="18"/>
          <w:szCs w:val="18"/>
        </w:rPr>
        <w:t>414014, г. Астрахань, ул. Бабефа, 8</w:t>
      </w:r>
    </w:p>
    <w:p w:rsidR="007E11A1" w:rsidRPr="00063556" w:rsidRDefault="007E11A1" w:rsidP="007E11A1">
      <w:pPr>
        <w:rPr>
          <w:sz w:val="32"/>
          <w:szCs w:val="32"/>
        </w:rPr>
      </w:pPr>
    </w:p>
    <w:p w:rsidR="007E11A1" w:rsidRPr="00965325" w:rsidRDefault="007E11A1" w:rsidP="002F33DE">
      <w:pPr>
        <w:spacing w:after="120"/>
        <w:ind w:firstLine="708"/>
        <w:jc w:val="both"/>
        <w:rPr>
          <w:rFonts w:ascii="Segoe UI" w:hAnsi="Segoe UI" w:cs="Segoe UI"/>
          <w:sz w:val="24"/>
          <w:szCs w:val="24"/>
        </w:rPr>
      </w:pPr>
    </w:p>
    <w:p w:rsidR="00D34E03" w:rsidRPr="00965325" w:rsidRDefault="00D34E03">
      <w:pPr>
        <w:rPr>
          <w:rFonts w:ascii="Segoe UI" w:hAnsi="Segoe UI" w:cs="Segoe UI"/>
          <w:sz w:val="24"/>
          <w:szCs w:val="24"/>
        </w:rPr>
      </w:pPr>
    </w:p>
    <w:sectPr w:rsidR="00D34E03" w:rsidRPr="00965325" w:rsidSect="00A84F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F75"/>
    <w:rsid w:val="0002672C"/>
    <w:rsid w:val="0006622C"/>
    <w:rsid w:val="0008133A"/>
    <w:rsid w:val="001468B5"/>
    <w:rsid w:val="001B7873"/>
    <w:rsid w:val="001F09B3"/>
    <w:rsid w:val="001F7C81"/>
    <w:rsid w:val="00211A08"/>
    <w:rsid w:val="002F33DE"/>
    <w:rsid w:val="00324195"/>
    <w:rsid w:val="003A6669"/>
    <w:rsid w:val="004B06D5"/>
    <w:rsid w:val="004D5E4C"/>
    <w:rsid w:val="0055268E"/>
    <w:rsid w:val="005949AC"/>
    <w:rsid w:val="005D52CB"/>
    <w:rsid w:val="005F2ED0"/>
    <w:rsid w:val="005F42D5"/>
    <w:rsid w:val="006159FF"/>
    <w:rsid w:val="006D5816"/>
    <w:rsid w:val="007E11A1"/>
    <w:rsid w:val="007E43F4"/>
    <w:rsid w:val="00811347"/>
    <w:rsid w:val="0089762A"/>
    <w:rsid w:val="008B2A8A"/>
    <w:rsid w:val="00922437"/>
    <w:rsid w:val="00965325"/>
    <w:rsid w:val="00A05F06"/>
    <w:rsid w:val="00A84F64"/>
    <w:rsid w:val="00B65C9A"/>
    <w:rsid w:val="00BC7F75"/>
    <w:rsid w:val="00C04645"/>
    <w:rsid w:val="00D34E03"/>
    <w:rsid w:val="00F47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4E03"/>
    <w:pPr>
      <w:autoSpaceDE w:val="0"/>
      <w:autoSpaceDN w:val="0"/>
      <w:adjustRightInd w:val="0"/>
      <w:spacing w:after="0" w:line="240" w:lineRule="auto"/>
    </w:pPr>
    <w:rPr>
      <w:rFonts w:ascii="Arial" w:hAnsi="Arial" w:cs="Arial"/>
      <w:color w:val="000000"/>
      <w:sz w:val="24"/>
      <w:szCs w:val="24"/>
    </w:rPr>
  </w:style>
  <w:style w:type="character" w:styleId="a3">
    <w:name w:val="Hyperlink"/>
    <w:basedOn w:val="a0"/>
    <w:uiPriority w:val="99"/>
    <w:unhideWhenUsed/>
    <w:rsid w:val="005D52CB"/>
    <w:rPr>
      <w:color w:val="0000FF" w:themeColor="hyperlink"/>
      <w:u w:val="single"/>
    </w:rPr>
  </w:style>
  <w:style w:type="character" w:styleId="a4">
    <w:name w:val="FollowedHyperlink"/>
    <w:basedOn w:val="a0"/>
    <w:uiPriority w:val="99"/>
    <w:semiHidden/>
    <w:unhideWhenUsed/>
    <w:rsid w:val="001468B5"/>
    <w:rPr>
      <w:color w:val="800080" w:themeColor="followedHyperlink"/>
      <w:u w:val="single"/>
    </w:rPr>
  </w:style>
  <w:style w:type="paragraph" w:styleId="a5">
    <w:name w:val="Normal (Web)"/>
    <w:basedOn w:val="a"/>
    <w:uiPriority w:val="99"/>
    <w:semiHidden/>
    <w:unhideWhenUsed/>
    <w:rsid w:val="007E11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dastr_smi@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732</Words>
  <Characters>4177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A_Atarschikova</dc:creator>
  <cp:keywords/>
  <dc:description/>
  <cp:lastModifiedBy>A_Atarschikova</cp:lastModifiedBy>
  <cp:revision>28</cp:revision>
  <cp:lastPrinted>2018-02-08T11:52:00Z</cp:lastPrinted>
  <dcterms:created xsi:type="dcterms:W3CDTF">2018-01-29T05:29:00Z</dcterms:created>
  <dcterms:modified xsi:type="dcterms:W3CDTF">2018-07-25T10:39:00Z</dcterms:modified>
</cp:coreProperties>
</file>