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D" w:rsidRDefault="008175AD" w:rsidP="008175A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  <w:lang w:eastAsia="ru-RU"/>
        </w:rPr>
        <w:t>Прокуратура разъясняет</w:t>
      </w:r>
      <w:bookmarkStart w:id="0" w:name="_GoBack"/>
      <w:bookmarkEnd w:id="0"/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  <w:lang w:eastAsia="ru-RU"/>
        </w:rPr>
      </w:pPr>
      <w:r w:rsidRPr="008175AD">
        <w:rPr>
          <w:rFonts w:ascii="Times New Roman" w:eastAsia="Times New Roman" w:hAnsi="Times New Roman" w:cs="Times New Roman"/>
          <w:b/>
          <w:color w:val="2B2B2B"/>
          <w:kern w:val="36"/>
          <w:sz w:val="24"/>
          <w:szCs w:val="24"/>
          <w:lang w:eastAsia="ru-RU"/>
        </w:rPr>
        <w:t>Внесены изменения в Федеральный закон «О противодействии терроризму»</w:t>
      </w:r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18.07.2018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Федеральный закон от 18.04.2018 № 82-ФЗ «О внесении изменений в статьи 5 и 5.1 Федерального закона «О противодействии терроризму».</w:t>
      </w:r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согласно указанному Федеральному закону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</w:t>
      </w:r>
      <w:proofErr w:type="gramEnd"/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государственной власти субъектов Российской Федерации и иных лиц.</w:t>
      </w:r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реализации решений органов, сформированных в соответствии с Законом «О противодействии терроризму», могут издаваться акты (совместные акты) органов и формироваться коллегиальные органы по профилактике терроризма, минимизации</w:t>
      </w:r>
      <w:proofErr w:type="gramEnd"/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</w:t>
      </w:r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коллегиальные органы формируются по решению руководителя органа, сформированного в соответствии с ч. 4.1 ст. 5 Федерального закона «О противодействии терроризму»,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</w:t>
      </w:r>
    </w:p>
    <w:p w:rsid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указанные изменения в Федеральный закон «О противодействии терроризму» призваны в первую очередь к повышению качества профилактики проявлений терроризма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5AD" w:rsidRPr="008175AD" w:rsidRDefault="008175AD" w:rsidP="0081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CF" w:rsidRPr="008175AD" w:rsidRDefault="003E54CF" w:rsidP="008175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4CF" w:rsidRPr="008175AD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6"/>
    <w:rsid w:val="003E54CF"/>
    <w:rsid w:val="008175AD"/>
    <w:rsid w:val="00BF3716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2018-07-30T11:11:00Z</dcterms:created>
  <dcterms:modified xsi:type="dcterms:W3CDTF">2018-07-30T11:12:00Z</dcterms:modified>
</cp:coreProperties>
</file>