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31" w:rsidRDefault="00541631" w:rsidP="00541631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                                        Пресс-релиз                     </w:t>
      </w:r>
    </w:p>
    <w:p w:rsidR="009724C9" w:rsidRPr="009724C9" w:rsidRDefault="006F2F6B" w:rsidP="009724C9">
      <w:pPr>
        <w:jc w:val="center"/>
        <w:rPr>
          <w:rFonts w:ascii="Segoe UI" w:hAnsi="Segoe UI" w:cs="Segoe UI"/>
          <w:sz w:val="32"/>
          <w:szCs w:val="32"/>
        </w:rPr>
      </w:pPr>
      <w:r w:rsidRPr="009724C9">
        <w:rPr>
          <w:rFonts w:ascii="Segoe UI" w:hAnsi="Segoe UI" w:cs="Segoe UI"/>
          <w:sz w:val="32"/>
          <w:szCs w:val="32"/>
        </w:rPr>
        <w:t>ГРАНИЦЫ УЧАСТКА МОЖНО УЗНАТЬ С ПОМОЩЬЮ СЕРВИСА "ПУБЛИЧНАЯ КАДАСТРОВАЯ КАРТА"</w:t>
      </w:r>
    </w:p>
    <w:p w:rsidR="00C17089" w:rsidRPr="00541631" w:rsidRDefault="00C17089">
      <w:pPr>
        <w:rPr>
          <w:rFonts w:ascii="Segoe UI" w:hAnsi="Segoe UI" w:cs="Segoe UI"/>
          <w:sz w:val="24"/>
          <w:szCs w:val="24"/>
        </w:rPr>
      </w:pPr>
      <w:r w:rsidRPr="00541631">
        <w:rPr>
          <w:rFonts w:ascii="Segoe UI" w:hAnsi="Segoe UI" w:cs="Segoe UI"/>
          <w:sz w:val="24"/>
          <w:szCs w:val="24"/>
        </w:rPr>
        <w:t>К</w:t>
      </w:r>
      <w:r w:rsidR="006F2F6B" w:rsidRPr="00541631">
        <w:rPr>
          <w:rFonts w:ascii="Segoe UI" w:hAnsi="Segoe UI" w:cs="Segoe UI"/>
          <w:sz w:val="24"/>
          <w:szCs w:val="24"/>
        </w:rPr>
        <w:t>адастровая палата</w:t>
      </w:r>
      <w:r w:rsidRPr="00541631">
        <w:rPr>
          <w:rFonts w:ascii="Segoe UI" w:hAnsi="Segoe UI" w:cs="Segoe UI"/>
          <w:sz w:val="24"/>
          <w:szCs w:val="24"/>
        </w:rPr>
        <w:t xml:space="preserve"> по Астраханской области</w:t>
      </w:r>
      <w:r w:rsidR="006F2F6B" w:rsidRPr="00541631">
        <w:rPr>
          <w:rFonts w:ascii="Segoe UI" w:hAnsi="Segoe UI" w:cs="Segoe UI"/>
          <w:sz w:val="24"/>
          <w:szCs w:val="24"/>
        </w:rPr>
        <w:t xml:space="preserve"> разъясняет, как воспользоваться электронным сервисом </w:t>
      </w:r>
      <w:proofErr w:type="spellStart"/>
      <w:r w:rsidR="006F2F6B" w:rsidRPr="0054163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F2F6B" w:rsidRPr="00541631">
        <w:rPr>
          <w:rFonts w:ascii="Segoe UI" w:hAnsi="Segoe UI" w:cs="Segoe UI"/>
          <w:sz w:val="24"/>
          <w:szCs w:val="24"/>
        </w:rPr>
        <w:t xml:space="preserve"> "Публичная кадастровая карта".</w:t>
      </w:r>
    </w:p>
    <w:p w:rsidR="00C17089" w:rsidRPr="00541631" w:rsidRDefault="006F2F6B">
      <w:pPr>
        <w:rPr>
          <w:rFonts w:ascii="Segoe UI" w:hAnsi="Segoe UI" w:cs="Segoe UI"/>
          <w:sz w:val="24"/>
          <w:szCs w:val="24"/>
        </w:rPr>
      </w:pPr>
      <w:r w:rsidRPr="00541631">
        <w:rPr>
          <w:rFonts w:ascii="Segoe UI" w:hAnsi="Segoe UI" w:cs="Segoe UI"/>
          <w:sz w:val="24"/>
          <w:szCs w:val="24"/>
        </w:rPr>
        <w:t xml:space="preserve"> Нередко собственники недвижимости сталкиваются с ситуацией, когда необходимо узнать, как выглядят границы земельного участка. Особенно актуально это при сделках с землей - покупке или продаже. Специалисты кадастровой палаты рекомендуют - самый простой и быстрый способ получить информацию о границах - воспользоваться сервисом официального сайта </w:t>
      </w:r>
      <w:proofErr w:type="spellStart"/>
      <w:r w:rsidRPr="0054163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41631">
        <w:rPr>
          <w:rFonts w:ascii="Segoe UI" w:hAnsi="Segoe UI" w:cs="Segoe UI"/>
          <w:sz w:val="24"/>
          <w:szCs w:val="24"/>
        </w:rPr>
        <w:t xml:space="preserve"> "Публичная кадастровая карта".</w:t>
      </w:r>
    </w:p>
    <w:p w:rsidR="00C17089" w:rsidRPr="00541631" w:rsidRDefault="006F2F6B">
      <w:pPr>
        <w:rPr>
          <w:rFonts w:ascii="Segoe UI" w:hAnsi="Segoe UI" w:cs="Segoe UI"/>
          <w:sz w:val="24"/>
          <w:szCs w:val="24"/>
        </w:rPr>
      </w:pPr>
      <w:r w:rsidRPr="00541631">
        <w:rPr>
          <w:rFonts w:ascii="Segoe UI" w:hAnsi="Segoe UI" w:cs="Segoe UI"/>
          <w:sz w:val="24"/>
          <w:szCs w:val="24"/>
        </w:rPr>
        <w:t xml:space="preserve"> Для этого необходимо просто зайти на портал </w:t>
      </w:r>
      <w:proofErr w:type="spellStart"/>
      <w:r w:rsidRPr="0054163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41631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Pr="00541631">
        <w:rPr>
          <w:rFonts w:ascii="Segoe UI" w:hAnsi="Segoe UI" w:cs="Segoe UI"/>
          <w:sz w:val="24"/>
          <w:szCs w:val="24"/>
        </w:rPr>
        <w:t>rosreestr.ru</w:t>
      </w:r>
      <w:proofErr w:type="spellEnd"/>
      <w:r w:rsidRPr="00541631">
        <w:rPr>
          <w:rFonts w:ascii="Segoe UI" w:hAnsi="Segoe UI" w:cs="Segoe UI"/>
          <w:sz w:val="24"/>
          <w:szCs w:val="24"/>
        </w:rPr>
        <w:t>), затем перейти в раздел "Электронные услуги и сервисы", далее выбрать сервис "Публичная кадастровая карта". Чтобы получить сведения о земельном участке нужно выбрать тип объекта "участки" и ввести в поисковую строку его кадастровый номер. Далее сервис автоматически предоставит информацию по объекту недвижимости, в том числе план объекта с его границами.</w:t>
      </w:r>
    </w:p>
    <w:p w:rsidR="00C17089" w:rsidRPr="00541631" w:rsidRDefault="006F2F6B">
      <w:pPr>
        <w:rPr>
          <w:rFonts w:ascii="Segoe UI" w:hAnsi="Segoe UI" w:cs="Segoe UI"/>
          <w:sz w:val="24"/>
          <w:szCs w:val="24"/>
        </w:rPr>
      </w:pPr>
      <w:r w:rsidRPr="00541631">
        <w:rPr>
          <w:rFonts w:ascii="Segoe UI" w:hAnsi="Segoe UI" w:cs="Segoe UI"/>
          <w:sz w:val="24"/>
          <w:szCs w:val="24"/>
        </w:rPr>
        <w:t xml:space="preserve"> Нередки и такие ситуации, когда нужно уточнить - проводилось ли ранее межевание участка</w:t>
      </w:r>
      <w:proofErr w:type="gramStart"/>
      <w:r w:rsidRPr="00541631">
        <w:rPr>
          <w:rFonts w:ascii="Segoe UI" w:hAnsi="Segoe UI" w:cs="Segoe UI"/>
          <w:sz w:val="24"/>
          <w:szCs w:val="24"/>
        </w:rPr>
        <w:t xml:space="preserve"> ?</w:t>
      </w:r>
      <w:proofErr w:type="gramEnd"/>
      <w:r w:rsidRPr="00541631">
        <w:rPr>
          <w:rFonts w:ascii="Segoe UI" w:hAnsi="Segoe UI" w:cs="Segoe UI"/>
          <w:sz w:val="24"/>
          <w:szCs w:val="24"/>
        </w:rPr>
        <w:t xml:space="preserve"> Здесь вновь на помощь придет сайт </w:t>
      </w:r>
      <w:proofErr w:type="spellStart"/>
      <w:r w:rsidRPr="0054163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41631">
        <w:rPr>
          <w:rFonts w:ascii="Segoe UI" w:hAnsi="Segoe UI" w:cs="Segoe UI"/>
          <w:sz w:val="24"/>
          <w:szCs w:val="24"/>
        </w:rPr>
        <w:t xml:space="preserve"> и его электронные сервисы. Кадастровая палата призывает запрашивать сведения об объекте недвижимости из Единого государственного реестра недвижимости (ЕГРН). В этой большой базе данных содержатся, в том числе, и сведения о границах земельного участка. Наличие в выписках из ЕГРН границ, установленных с нормативной точностью, говорит о проведенном ранее межевании. Для того</w:t>
      </w:r>
      <w:proofErr w:type="gramStart"/>
      <w:r w:rsidRPr="00541631">
        <w:rPr>
          <w:rFonts w:ascii="Segoe UI" w:hAnsi="Segoe UI" w:cs="Segoe UI"/>
          <w:sz w:val="24"/>
          <w:szCs w:val="24"/>
        </w:rPr>
        <w:t>,</w:t>
      </w:r>
      <w:proofErr w:type="gramEnd"/>
      <w:r w:rsidRPr="00541631">
        <w:rPr>
          <w:rFonts w:ascii="Segoe UI" w:hAnsi="Segoe UI" w:cs="Segoe UI"/>
          <w:sz w:val="24"/>
          <w:szCs w:val="24"/>
        </w:rPr>
        <w:t xml:space="preserve"> чтобы получить соответствующий документ об объекте недвижимости необходимо запросить выписку из ЕГРН на сайте</w:t>
      </w:r>
      <w:r w:rsidRPr="009724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4163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41631">
        <w:rPr>
          <w:rFonts w:ascii="Segoe UI" w:hAnsi="Segoe UI" w:cs="Segoe UI"/>
          <w:sz w:val="24"/>
          <w:szCs w:val="24"/>
        </w:rPr>
        <w:t>, либо обратиться в офис МФЦ, либо направить запрос почтой на адрес филиала кадастровой палаты.</w:t>
      </w:r>
    </w:p>
    <w:p w:rsidR="0033622F" w:rsidRDefault="0033622F" w:rsidP="00C17089">
      <w:pPr>
        <w:pStyle w:val="a4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33622F" w:rsidRDefault="0033622F" w:rsidP="00C17089">
      <w:pPr>
        <w:pStyle w:val="a4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33622F" w:rsidRDefault="0033622F" w:rsidP="00C17089">
      <w:pPr>
        <w:pStyle w:val="a4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33622F" w:rsidRDefault="0033622F" w:rsidP="00C17089">
      <w:pPr>
        <w:pStyle w:val="a4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33622F" w:rsidRDefault="0033622F" w:rsidP="00C17089">
      <w:pPr>
        <w:pStyle w:val="a4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33622F" w:rsidRDefault="0033622F" w:rsidP="00C17089">
      <w:pPr>
        <w:pStyle w:val="a4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C17089" w:rsidRPr="00541631" w:rsidRDefault="00C17089" w:rsidP="00C17089">
      <w:pPr>
        <w:pStyle w:val="a4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541631">
        <w:rPr>
          <w:rFonts w:ascii="Segoe UI" w:hAnsi="Segoe UI" w:cs="Segoe UI"/>
          <w:b/>
          <w:color w:val="000000"/>
          <w:sz w:val="18"/>
          <w:szCs w:val="18"/>
        </w:rPr>
        <w:lastRenderedPageBreak/>
        <w:t>Контакты для СМИ</w:t>
      </w:r>
    </w:p>
    <w:p w:rsidR="00C17089" w:rsidRPr="00541631" w:rsidRDefault="00C17089" w:rsidP="00C17089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Насамбаевна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>,</w:t>
      </w:r>
    </w:p>
    <w:p w:rsidR="00C17089" w:rsidRPr="00541631" w:rsidRDefault="00C17089" w:rsidP="00C17089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541631"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C17089" w:rsidRPr="00541631" w:rsidRDefault="00C17089" w:rsidP="00C17089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C17089" w:rsidRPr="00541631" w:rsidRDefault="00401490" w:rsidP="00C17089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4" w:history="1">
        <w:r w:rsidR="00C17089" w:rsidRPr="00541631">
          <w:rPr>
            <w:rStyle w:val="a3"/>
            <w:rFonts w:ascii="Segoe UI" w:hAnsi="Segoe UI" w:cs="Segoe UI"/>
            <w:sz w:val="18"/>
            <w:szCs w:val="18"/>
            <w:lang w:val="en-US"/>
          </w:rPr>
          <w:t>kadastr</w:t>
        </w:r>
        <w:r w:rsidR="00C17089" w:rsidRPr="00541631">
          <w:rPr>
            <w:rStyle w:val="a3"/>
            <w:rFonts w:ascii="Segoe UI" w:hAnsi="Segoe UI" w:cs="Segoe UI"/>
            <w:sz w:val="18"/>
            <w:szCs w:val="18"/>
          </w:rPr>
          <w:t>_</w:t>
        </w:r>
        <w:r w:rsidR="00C17089" w:rsidRPr="00541631">
          <w:rPr>
            <w:rStyle w:val="a3"/>
            <w:rFonts w:ascii="Segoe UI" w:hAnsi="Segoe UI" w:cs="Segoe UI"/>
            <w:sz w:val="18"/>
            <w:szCs w:val="18"/>
            <w:lang w:val="en-US"/>
          </w:rPr>
          <w:t>smi</w:t>
        </w:r>
        <w:r w:rsidR="00C17089" w:rsidRPr="00541631">
          <w:rPr>
            <w:rStyle w:val="a3"/>
            <w:rFonts w:ascii="Segoe UI" w:hAnsi="Segoe UI" w:cs="Segoe UI"/>
            <w:sz w:val="18"/>
            <w:szCs w:val="18"/>
          </w:rPr>
          <w:t>@</w:t>
        </w:r>
        <w:r w:rsidR="00C17089" w:rsidRPr="00541631">
          <w:rPr>
            <w:rStyle w:val="a3"/>
            <w:rFonts w:ascii="Segoe UI" w:hAnsi="Segoe UI" w:cs="Segoe UI"/>
            <w:sz w:val="18"/>
            <w:szCs w:val="18"/>
            <w:lang w:val="en-US"/>
          </w:rPr>
          <w:t>inbox</w:t>
        </w:r>
        <w:r w:rsidR="00C17089" w:rsidRPr="00541631">
          <w:rPr>
            <w:rStyle w:val="a3"/>
            <w:rFonts w:ascii="Segoe UI" w:hAnsi="Segoe UI" w:cs="Segoe UI"/>
            <w:sz w:val="18"/>
            <w:szCs w:val="18"/>
          </w:rPr>
          <w:t>.</w:t>
        </w:r>
        <w:r w:rsidR="00C17089" w:rsidRPr="0054163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C17089" w:rsidRPr="00541631" w:rsidRDefault="00C17089" w:rsidP="00C17089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C17089" w:rsidRPr="009724C9" w:rsidRDefault="00C17089">
      <w:pPr>
        <w:rPr>
          <w:rFonts w:ascii="Segoe UI" w:hAnsi="Segoe UI" w:cs="Segoe UI"/>
          <w:sz w:val="28"/>
          <w:szCs w:val="28"/>
        </w:rPr>
      </w:pPr>
    </w:p>
    <w:sectPr w:rsidR="00C17089" w:rsidRPr="009724C9" w:rsidSect="00BB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6B"/>
    <w:rsid w:val="003052BD"/>
    <w:rsid w:val="0033622F"/>
    <w:rsid w:val="00401490"/>
    <w:rsid w:val="00541631"/>
    <w:rsid w:val="006F2F6B"/>
    <w:rsid w:val="007A0FB7"/>
    <w:rsid w:val="009724C9"/>
    <w:rsid w:val="00B12A1B"/>
    <w:rsid w:val="00BB5E6A"/>
    <w:rsid w:val="00C1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08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_sm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1684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A_Atarschikova</dc:creator>
  <cp:keywords/>
  <dc:description/>
  <cp:lastModifiedBy>A_Atarschikova</cp:lastModifiedBy>
  <cp:revision>6</cp:revision>
  <dcterms:created xsi:type="dcterms:W3CDTF">2018-07-19T12:01:00Z</dcterms:created>
  <dcterms:modified xsi:type="dcterms:W3CDTF">2018-08-06T12:04:00Z</dcterms:modified>
</cp:coreProperties>
</file>