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9" w:rsidRPr="00FF2633" w:rsidRDefault="006E612A" w:rsidP="00A06D99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6E612A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Кадастровая палата подскажет, как прекратить право собственности на разрушенную недвижимость</w:t>
      </w:r>
      <w:r w:rsidR="00263E97" w:rsidRPr="00A06D99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</w:t>
      </w:r>
    </w:p>
    <w:p w:rsidR="00263E97" w:rsidRPr="00A06D99" w:rsidRDefault="00F77FFB" w:rsidP="00A06D9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06D99">
        <w:rPr>
          <w:rFonts w:ascii="Segoe UI" w:eastAsia="Times New Roman" w:hAnsi="Segoe UI" w:cs="Segoe UI"/>
          <w:bCs/>
          <w:sz w:val="28"/>
          <w:szCs w:val="28"/>
          <w:lang w:eastAsia="ru-RU"/>
        </w:rPr>
        <w:t>Кадастровая палата по Астрахан</w:t>
      </w:r>
      <w:r w:rsidR="00263E97" w:rsidRPr="00A06D99">
        <w:rPr>
          <w:rFonts w:ascii="Segoe UI" w:eastAsia="Times New Roman" w:hAnsi="Segoe UI" w:cs="Segoe UI"/>
          <w:bCs/>
          <w:sz w:val="28"/>
          <w:szCs w:val="28"/>
          <w:lang w:eastAsia="ru-RU"/>
        </w:rPr>
        <w:t>ской области напоминает, что право на объект недвижимости является актуальным до тех пор, пока в Единый государственный реестр недвижимости (ЕГРН) не внесена запись о прек</w:t>
      </w:r>
      <w:r w:rsidR="00A06D99">
        <w:rPr>
          <w:rFonts w:ascii="Segoe UI" w:eastAsia="Times New Roman" w:hAnsi="Segoe UI" w:cs="Segoe UI"/>
          <w:bCs/>
          <w:sz w:val="28"/>
          <w:szCs w:val="28"/>
          <w:lang w:eastAsia="ru-RU"/>
        </w:rPr>
        <w:t>ращении права. В том числе, это</w:t>
      </w:r>
      <w:r w:rsidR="00263E97" w:rsidRPr="00A06D99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относится к ситуациям, когда объект недвижимости фактически был разрушен.</w:t>
      </w:r>
      <w:r w:rsidR="00263E97"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A06D99">
        <w:rPr>
          <w:rFonts w:ascii="Segoe UI" w:eastAsia="Times New Roman" w:hAnsi="Segoe UI" w:cs="Segoe UI"/>
          <w:sz w:val="28"/>
          <w:szCs w:val="28"/>
          <w:lang w:eastAsia="ru-RU"/>
        </w:rPr>
        <w:t>Так, в 2018 году было зарегистрировано 626 заявлений на снятие с государственного кадастрового учета, что на 20 % меньше чем в 2017 году.</w:t>
      </w:r>
    </w:p>
    <w:p w:rsidR="00A73149" w:rsidRPr="00A06D99" w:rsidRDefault="00A73149" w:rsidP="00A06D99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A06D99">
        <w:rPr>
          <w:rFonts w:ascii="Segoe UI" w:hAnsi="Segoe UI" w:cs="Segoe UI"/>
          <w:sz w:val="28"/>
          <w:szCs w:val="28"/>
        </w:rPr>
        <w:t>Недостаточно просто написать заявление о снятие с кадастрового учёта уже несуществующего дома, собственникам придется подтвердить факт разрушения или уничтожения объекта недвижимости. Для этого необходимо обратиться к кадастровому инженеру, который подготовит акт обследования, подтверждающий прекращение существования дома.</w:t>
      </w:r>
    </w:p>
    <w:p w:rsidR="00263E97" w:rsidRPr="00A06D99" w:rsidRDefault="00263E97" w:rsidP="00A06D9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При выборе специалиста можно воспользоваться электронным сервисом «Реестр кадастровых инженеров» на официальном сайте </w:t>
      </w:r>
      <w:proofErr w:type="spellStart"/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 (</w:t>
      </w:r>
      <w:hyperlink r:id="rId4" w:history="1">
        <w:r w:rsidRPr="00FF2633">
          <w:rPr>
            <w:rStyle w:val="a4"/>
            <w:rFonts w:ascii="Segoe UI" w:eastAsia="Times New Roman" w:hAnsi="Segoe UI" w:cs="Segoe UI"/>
            <w:sz w:val="28"/>
            <w:szCs w:val="28"/>
            <w:lang w:eastAsia="ru-RU"/>
          </w:rPr>
          <w:t>www</w:t>
        </w:r>
      </w:hyperlink>
      <w:r w:rsidRPr="00A06D99">
        <w:rPr>
          <w:rFonts w:ascii="Segoe UI" w:eastAsia="Times New Roman" w:hAnsi="Segoe UI" w:cs="Segoe UI"/>
          <w:color w:val="0000FF"/>
          <w:sz w:val="28"/>
          <w:szCs w:val="28"/>
          <w:u w:val="single"/>
          <w:lang w:eastAsia="ru-RU"/>
        </w:rPr>
        <w:t>.</w:t>
      </w:r>
      <w:hyperlink r:id="rId5" w:history="1">
        <w:r w:rsidRPr="00FF2633">
          <w:rPr>
            <w:rStyle w:val="a4"/>
            <w:rFonts w:ascii="Segoe UI" w:eastAsia="Times New Roman" w:hAnsi="Segoe UI" w:cs="Segoe UI"/>
            <w:sz w:val="28"/>
            <w:szCs w:val="28"/>
            <w:lang w:eastAsia="ru-RU"/>
          </w:rPr>
          <w:t>rosreestr</w:t>
        </w:r>
      </w:hyperlink>
      <w:r w:rsidRPr="00A06D99">
        <w:rPr>
          <w:rFonts w:ascii="Segoe UI" w:eastAsia="Times New Roman" w:hAnsi="Segoe UI" w:cs="Segoe UI"/>
          <w:color w:val="0000FF"/>
          <w:sz w:val="28"/>
          <w:szCs w:val="28"/>
          <w:u w:val="single"/>
          <w:lang w:eastAsia="ru-RU"/>
        </w:rPr>
        <w:t>.ru</w:t>
      </w:r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>)</w:t>
      </w:r>
      <w:proofErr w:type="gramStart"/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proofErr w:type="gramEnd"/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gramStart"/>
      <w:r w:rsidR="00F77FFB" w:rsidRPr="00A06D99">
        <w:rPr>
          <w:rFonts w:ascii="Segoe UI" w:eastAsia="Times New Roman" w:hAnsi="Segoe UI" w:cs="Segoe UI"/>
          <w:sz w:val="28"/>
          <w:szCs w:val="28"/>
          <w:lang w:eastAsia="ru-RU"/>
        </w:rPr>
        <w:t>в</w:t>
      </w:r>
      <w:proofErr w:type="gramEnd"/>
      <w:r w:rsidR="00F77FFB"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 Астраханской области </w:t>
      </w:r>
      <w:r w:rsidR="00F77FFB" w:rsidRPr="00A06D99">
        <w:rPr>
          <w:rFonts w:ascii="Segoe UI" w:eastAsia="Times New Roman" w:hAnsi="Segoe UI" w:cs="Segoe UI"/>
          <w:bCs/>
          <w:color w:val="000000"/>
          <w:sz w:val="28"/>
          <w:szCs w:val="28"/>
          <w:lang w:eastAsia="ru-RU"/>
        </w:rPr>
        <w:t>ведут свою профессиональную деятельность 252 кадастровых инженеров.</w:t>
      </w:r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 В том числе, сервис позволяет получить информацию о наличии (отсутствии) у специалиста действующего квалификационного аттестата, членстве в </w:t>
      </w:r>
      <w:proofErr w:type="spellStart"/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>саморегулируемой</w:t>
      </w:r>
      <w:proofErr w:type="spellEnd"/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 организации кадастровых инженеров, а также количестве отказов, принятых органом регистрации </w:t>
      </w:r>
      <w:proofErr w:type="gramStart"/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>прав</w:t>
      </w:r>
      <w:proofErr w:type="gramEnd"/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 в результате рассмотрения подготовленных специалистом документов. После выезда на место кадастровый инженер составит акт обследования, который подтвердит факт уничтожения объекта недвижимости. Подать заявление на снятие с кадастрового учета и прекращение права собственности, приложив к нему акт обследования, жители </w:t>
      </w:r>
      <w:r w:rsidR="00F77FFB" w:rsidRPr="00A06D99">
        <w:rPr>
          <w:rFonts w:ascii="Segoe UI" w:eastAsia="Times New Roman" w:hAnsi="Segoe UI" w:cs="Segoe UI"/>
          <w:sz w:val="28"/>
          <w:szCs w:val="28"/>
          <w:lang w:eastAsia="ru-RU"/>
        </w:rPr>
        <w:t>Астрахан</w:t>
      </w:r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ской области могут в любом офисе многофункционального центра «Мои документы» (МФЦ), а также в электронном виде на </w:t>
      </w:r>
      <w:hyperlink r:id="rId6" w:history="1">
        <w:r w:rsidRPr="006E612A">
          <w:rPr>
            <w:rStyle w:val="a4"/>
            <w:rFonts w:ascii="Segoe UI" w:eastAsia="Times New Roman" w:hAnsi="Segoe UI" w:cs="Segoe UI"/>
            <w:sz w:val="28"/>
            <w:szCs w:val="28"/>
            <w:lang w:eastAsia="ru-RU"/>
          </w:rPr>
          <w:t xml:space="preserve">официальном сайте </w:t>
        </w:r>
        <w:proofErr w:type="spellStart"/>
        <w:r w:rsidRPr="006E612A">
          <w:rPr>
            <w:rStyle w:val="a4"/>
            <w:rFonts w:ascii="Segoe UI" w:eastAsia="Times New Roman" w:hAnsi="Segoe UI" w:cs="Segoe UI"/>
            <w:sz w:val="28"/>
            <w:szCs w:val="28"/>
            <w:lang w:eastAsia="ru-RU"/>
          </w:rPr>
          <w:t>Росреестра</w:t>
        </w:r>
        <w:proofErr w:type="spellEnd"/>
      </w:hyperlink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. </w:t>
      </w:r>
    </w:p>
    <w:p w:rsidR="00263E97" w:rsidRPr="00A06D99" w:rsidRDefault="00263E97" w:rsidP="00A06D99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До того момента, пока в Единый реестр недвижимости не внесена запись о прекращении права, собственник </w:t>
      </w:r>
      <w:proofErr w:type="gramStart"/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>несет определенные обязанности</w:t>
      </w:r>
      <w:proofErr w:type="gramEnd"/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t xml:space="preserve">, в том числе по уплате налогов. После внесения такой записи в ЕГРН гражданину не потребуется информировать налоговые органы о прекращении существования объекта недвижимости и </w:t>
      </w:r>
      <w:r w:rsidRPr="00A06D9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>прекращении прав на него. Орган регистрации прав, осуществивший процедуру, самостоятельно передаст эти данные в налоговую инспекцию. Важно отметить, что за снятие объекта с кадастрового учета и прекращение права на него государственная пошлина не взимается</w:t>
      </w:r>
      <w:r w:rsidR="008D1A0C" w:rsidRPr="00A06D9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A73149" w:rsidRPr="00FF2633" w:rsidRDefault="00A73149" w:rsidP="00A06D99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A06D99">
        <w:rPr>
          <w:rFonts w:ascii="Segoe UI" w:hAnsi="Segoe UI" w:cs="Segoe UI"/>
          <w:sz w:val="28"/>
          <w:szCs w:val="28"/>
        </w:rPr>
        <w:t>Обращаем ваше внимание, что заявлением о снятии объекта недвижимости с учета может обратиться только собственник объекта, либо его представитель по доверенности</w:t>
      </w:r>
      <w:r w:rsidR="00FF2633" w:rsidRPr="00FF2633">
        <w:rPr>
          <w:rFonts w:ascii="Segoe UI" w:hAnsi="Segoe UI" w:cs="Segoe UI"/>
          <w:sz w:val="28"/>
          <w:szCs w:val="28"/>
        </w:rPr>
        <w:t>.</w:t>
      </w:r>
    </w:p>
    <w:p w:rsidR="00A73149" w:rsidRPr="00A06D99" w:rsidRDefault="00A73149" w:rsidP="00A06D99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37625" w:rsidRPr="00A06D99" w:rsidRDefault="006E612A" w:rsidP="00A06D99">
      <w:pPr>
        <w:jc w:val="both"/>
        <w:rPr>
          <w:rFonts w:ascii="Segoe UI" w:hAnsi="Segoe UI" w:cs="Segoe UI"/>
          <w:sz w:val="28"/>
          <w:szCs w:val="28"/>
        </w:rPr>
      </w:pPr>
    </w:p>
    <w:sectPr w:rsidR="00437625" w:rsidRPr="00A06D99" w:rsidSect="0087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97"/>
    <w:rsid w:val="00022B31"/>
    <w:rsid w:val="000F7756"/>
    <w:rsid w:val="002350B9"/>
    <w:rsid w:val="00263E97"/>
    <w:rsid w:val="006E612A"/>
    <w:rsid w:val="00711D5A"/>
    <w:rsid w:val="00877FD1"/>
    <w:rsid w:val="008D1A0C"/>
    <w:rsid w:val="00A06D99"/>
    <w:rsid w:val="00A1658A"/>
    <w:rsid w:val="00A23F30"/>
    <w:rsid w:val="00A73149"/>
    <w:rsid w:val="00AA3071"/>
    <w:rsid w:val="00E05066"/>
    <w:rsid w:val="00F77FFB"/>
    <w:rsid w:val="00FB0055"/>
    <w:rsid w:val="00F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D1"/>
  </w:style>
  <w:style w:type="paragraph" w:styleId="1">
    <w:name w:val="heading 1"/>
    <w:basedOn w:val="a"/>
    <w:link w:val="10"/>
    <w:uiPriority w:val="9"/>
    <w:qFormat/>
    <w:rsid w:val="00263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3E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Activities/gosservices/record.htm" TargetMode="Externa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346</Words>
  <Characters>2393</Characters>
  <Application>Microsoft Office Word</Application>
  <DocSecurity>0</DocSecurity>
  <Lines>47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a_noskova</dc:creator>
  <cp:lastModifiedBy>a_noskova</cp:lastModifiedBy>
  <cp:revision>7</cp:revision>
  <dcterms:created xsi:type="dcterms:W3CDTF">2019-01-11T09:51:00Z</dcterms:created>
  <dcterms:modified xsi:type="dcterms:W3CDTF">2019-01-15T10:50:00Z</dcterms:modified>
</cp:coreProperties>
</file>