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D0" w:rsidRPr="009301C3" w:rsidRDefault="002009D0" w:rsidP="009301C3">
      <w:pP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9301C3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Кадастровая палата предоставила более </w:t>
      </w:r>
      <w:r w:rsidR="005C1742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70</w:t>
      </w:r>
      <w:r w:rsidRPr="009301C3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тыс. сведений из Единого государственного реестра</w:t>
      </w:r>
    </w:p>
    <w:p w:rsidR="009301C3" w:rsidRPr="009301C3" w:rsidRDefault="009301C3" w:rsidP="009301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009D0" w:rsidRDefault="009301C3" w:rsidP="009301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>С начала</w:t>
      </w:r>
      <w:r w:rsidR="002009D0" w:rsidRPr="009301C3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 xml:space="preserve"> 2019 года Кадастровая палата по </w:t>
      </w:r>
      <w:r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>Астрахан</w:t>
      </w:r>
      <w:r w:rsidR="002009D0" w:rsidRPr="009301C3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 xml:space="preserve">ской области предоставила </w:t>
      </w:r>
      <w:r w:rsidR="005C1742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 xml:space="preserve">более </w:t>
      </w:r>
      <w:r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>70,6</w:t>
      </w:r>
      <w:r w:rsidR="002009D0" w:rsidRPr="009301C3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 xml:space="preserve"> тыс. выписок из Единого государственного реестра недвижимости (ЕГРН). </w:t>
      </w:r>
      <w:proofErr w:type="gramStart"/>
      <w:r w:rsidR="002009D0" w:rsidRPr="009301C3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>Электронный вид выписок как наиболее удобный и практичный получил безусловное предпочтение – 92% против 8% бумажных.</w:t>
      </w:r>
      <w:proofErr w:type="gramEnd"/>
    </w:p>
    <w:p w:rsidR="009301C3" w:rsidRPr="009301C3" w:rsidRDefault="009301C3" w:rsidP="009301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009D0" w:rsidRDefault="002009D0" w:rsidP="009301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</w:pPr>
      <w:r w:rsidRPr="009301C3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>Выписка из ЕГРН – единственный документ, который подтверждает право собственности на объект недвижимости</w:t>
      </w:r>
      <w:r w:rsidR="009301C3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9301C3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 xml:space="preserve">В каком формате получить сведения – бумажном или электронном – </w:t>
      </w:r>
      <w:r w:rsidR="009301C3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>заявитель</w:t>
      </w:r>
      <w:r w:rsidRPr="009301C3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 xml:space="preserve"> выбирает сам. При этом электронную выписку можно передавать по электронным каналам связи, хранить на цифровых носителях, а также распечатать – и даже в этом случае она будет обладать полной юридической силой».</w:t>
      </w:r>
    </w:p>
    <w:p w:rsidR="009301C3" w:rsidRPr="009301C3" w:rsidRDefault="009301C3" w:rsidP="009301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009D0" w:rsidRDefault="002009D0" w:rsidP="009301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</w:pPr>
      <w:r w:rsidRPr="009301C3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>Электронная выписка сведений об объекте недвижимости предоставляется по электронной почте в составе пакета документов формата ZIP-архива. Архивная папка содержит XML-файл электронной выписки и SIG-файл электронной подписи.</w:t>
      </w:r>
    </w:p>
    <w:p w:rsidR="009301C3" w:rsidRPr="009301C3" w:rsidRDefault="009301C3" w:rsidP="009301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009D0" w:rsidRDefault="002009D0" w:rsidP="009301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</w:pPr>
      <w:r w:rsidRPr="009301C3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 xml:space="preserve">Открыть выписку и проверить корректность заверяющей ее электронной подписи можно с помощью сервиса «Проверка электронного документа» </w:t>
      </w:r>
      <w:proofErr w:type="spellStart"/>
      <w:r w:rsidRPr="009301C3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9301C3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>. Так, чтобы перевести выписку в печатный вид, достаточно загрузить XML-файл, нажать кнопку «Проверить» и выбрать функцию «Просмотр файла». Полученную таблицу данных можно распечатать или сохранить как файл PDF. Для проверки электронной подписи требуется прикрепить оба файла и нажать «Проверить».</w:t>
      </w:r>
    </w:p>
    <w:p w:rsidR="009301C3" w:rsidRPr="009301C3" w:rsidRDefault="009301C3" w:rsidP="009301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009D0" w:rsidRPr="009301C3" w:rsidRDefault="002009D0" w:rsidP="009301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301C3"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ru-RU"/>
        </w:rPr>
        <w:t>Выписка сведений из ЕГРН может потребоваться при различных операциях с недвижимостью (покупке, продаже, дарении или обмене квартиры, дачи, земельного участка, вступлении в наследство, страховании квартиры, дома или гаража,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p w:rsidR="00437625" w:rsidRPr="009301C3" w:rsidRDefault="00F07C1B" w:rsidP="009301C3">
      <w:pPr>
        <w:jc w:val="both"/>
        <w:rPr>
          <w:rFonts w:ascii="Segoe UI" w:hAnsi="Segoe UI" w:cs="Segoe UI"/>
          <w:sz w:val="28"/>
          <w:szCs w:val="28"/>
        </w:rPr>
      </w:pPr>
    </w:p>
    <w:sectPr w:rsidR="00437625" w:rsidRPr="009301C3" w:rsidSect="00DF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301"/>
    <w:multiLevelType w:val="multilevel"/>
    <w:tmpl w:val="5E1C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9D0"/>
    <w:rsid w:val="000F7756"/>
    <w:rsid w:val="002009D0"/>
    <w:rsid w:val="00585BDB"/>
    <w:rsid w:val="005C1742"/>
    <w:rsid w:val="009301C3"/>
    <w:rsid w:val="00DF1E07"/>
    <w:rsid w:val="00E05066"/>
    <w:rsid w:val="00F0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07"/>
  </w:style>
  <w:style w:type="paragraph" w:styleId="1">
    <w:name w:val="heading 1"/>
    <w:basedOn w:val="a"/>
    <w:link w:val="10"/>
    <w:uiPriority w:val="9"/>
    <w:qFormat/>
    <w:rsid w:val="0020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5</cp:revision>
  <dcterms:created xsi:type="dcterms:W3CDTF">2019-03-21T03:51:00Z</dcterms:created>
  <dcterms:modified xsi:type="dcterms:W3CDTF">2019-03-21T05:19:00Z</dcterms:modified>
</cp:coreProperties>
</file>