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8E" w:rsidRDefault="00AA078E" w:rsidP="00AA078E">
      <w:pPr>
        <w:ind w:left="-284"/>
        <w:jc w:val="center"/>
        <w:rPr>
          <w:color w:val="5E11A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170430" cy="4845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84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-627380</wp:posOffset>
            </wp:positionH>
            <wp:positionV relativeFrom="paragraph">
              <wp:posOffset>-270510</wp:posOffset>
            </wp:positionV>
            <wp:extent cx="7527290" cy="19424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1942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78E" w:rsidRDefault="00AA078E" w:rsidP="00AA078E">
      <w:pPr>
        <w:pStyle w:val="a4"/>
        <w:jc w:val="center"/>
        <w:rPr>
          <w:rFonts w:cs="Arial"/>
          <w:b/>
          <w:color w:val="5E11A6"/>
        </w:rPr>
      </w:pPr>
      <w:r>
        <w:rPr>
          <w:color w:val="5E11A6"/>
          <w:szCs w:val="24"/>
        </w:rPr>
        <w:t>ПРЕСС-РЕЛИЗ</w:t>
      </w:r>
    </w:p>
    <w:p w:rsidR="00AA078E" w:rsidRDefault="00AA078E" w:rsidP="00AA078E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right="126"/>
        <w:jc w:val="center"/>
        <w:rPr>
          <w:bCs/>
          <w:color w:val="0000FF"/>
          <w:sz w:val="18"/>
          <w:szCs w:val="18"/>
        </w:rPr>
      </w:pPr>
      <w:r>
        <w:rPr>
          <w:rFonts w:ascii="Arial" w:hAnsi="Arial" w:cs="Arial"/>
          <w:b/>
          <w:color w:val="5E11A6"/>
        </w:rPr>
        <w:t>УПРАВЛЕНИЕ ПЕНСИОННОГО ФОНДА В ПРИВОЛЖСКОМ РАЙОНЕ</w:t>
      </w:r>
    </w:p>
    <w:p w:rsidR="00AA078E" w:rsidRDefault="00AA078E" w:rsidP="00AA078E">
      <w:pPr>
        <w:ind w:right="126"/>
        <w:rPr>
          <w:color w:val="0000FF"/>
          <w:sz w:val="18"/>
          <w:szCs w:val="18"/>
        </w:rPr>
      </w:pPr>
      <w:r>
        <w:rPr>
          <w:bCs/>
          <w:color w:val="0000FF"/>
          <w:sz w:val="18"/>
          <w:szCs w:val="18"/>
        </w:rPr>
        <w:t xml:space="preserve">416450, с. Началово                                                                                                                                        </w:t>
      </w:r>
    </w:p>
    <w:p w:rsidR="00AA078E" w:rsidRDefault="00AA078E" w:rsidP="00AA078E">
      <w:r>
        <w:rPr>
          <w:color w:val="0000FF"/>
          <w:sz w:val="18"/>
          <w:szCs w:val="18"/>
        </w:rPr>
        <w:t xml:space="preserve">№     от  </w:t>
      </w:r>
      <w:r>
        <w:rPr>
          <w:bCs/>
          <w:color w:val="0000FF"/>
          <w:sz w:val="18"/>
          <w:szCs w:val="18"/>
          <w:u w:val="single"/>
        </w:rPr>
        <w:t>«    26   »    апреля           2019 г.</w:t>
      </w:r>
    </w:p>
    <w:p w:rsidR="00AA078E" w:rsidRDefault="00AA078E" w:rsidP="00AA078E"/>
    <w:p w:rsidR="00AA078E" w:rsidRDefault="00AA078E" w:rsidP="00AA078E">
      <w:pPr>
        <w:pStyle w:val="22"/>
        <w:tabs>
          <w:tab w:val="left" w:pos="760"/>
          <w:tab w:val="right" w:pos="10591"/>
        </w:tabs>
        <w:ind w:firstLine="570"/>
      </w:pPr>
    </w:p>
    <w:p w:rsidR="00AA078E" w:rsidRDefault="00AA078E" w:rsidP="00AA078E">
      <w:pPr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 доставке пенсий в праздничные дни</w:t>
      </w:r>
    </w:p>
    <w:p w:rsidR="00AA078E" w:rsidRDefault="00AA078E" w:rsidP="00AA078E">
      <w:pPr>
        <w:spacing w:line="36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ab/>
      </w:r>
    </w:p>
    <w:p w:rsidR="00AA078E" w:rsidRDefault="00AA078E" w:rsidP="00AA078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ab/>
        <w:t>В связи с предстоящими праздничными и выходными днями в мае 2019 года для обеспечения своевременного получения пенсий и иных социальных выплат жителям региона выплата пенсий за предстоящие праздничные и выходные дни мая 2019 года будет профинансирована уже в апреле.</w:t>
      </w:r>
    </w:p>
    <w:p w:rsidR="00AA078E" w:rsidRDefault="00AA078E" w:rsidP="00AA078E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Финансирование кредитных учреждений за первую декаду мая 2019 года будет осуществлено 29 апреля 2019 года, зачисление на счета пенсионеров — не позднее следующего банковского дня.</w:t>
      </w:r>
    </w:p>
    <w:p w:rsidR="00AA078E" w:rsidRDefault="00AA078E" w:rsidP="00AA078E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Также в апреле будет осуществлено финансирование отделений почтовой связи. Получателям пенсий через отделения почтовой связи следует учесть, что в отделениях почты выходными (праздничными) днями в мае 2019 года являются 1 и 9 число.</w:t>
      </w:r>
    </w:p>
    <w:p w:rsidR="00AA078E" w:rsidRDefault="00AA078E" w:rsidP="00AA078E">
      <w:pPr>
        <w:spacing w:line="360" w:lineRule="auto"/>
        <w:jc w:val="both"/>
        <w:rPr>
          <w:color w:val="000000"/>
          <w:spacing w:val="5"/>
          <w:sz w:val="28"/>
          <w:szCs w:val="28"/>
          <w:lang w:eastAsia="ru-RU"/>
        </w:rPr>
      </w:pPr>
      <w:r>
        <w:rPr>
          <w:color w:val="000000"/>
          <w:spacing w:val="5"/>
          <w:sz w:val="28"/>
          <w:szCs w:val="28"/>
          <w:lang w:eastAsia="ru-RU"/>
        </w:rPr>
        <w:tab/>
        <w:t xml:space="preserve">Доставка пенсий будет </w:t>
      </w:r>
      <w:proofErr w:type="gramStart"/>
      <w:r>
        <w:rPr>
          <w:color w:val="000000"/>
          <w:spacing w:val="5"/>
          <w:sz w:val="28"/>
          <w:szCs w:val="28"/>
          <w:lang w:eastAsia="ru-RU"/>
        </w:rPr>
        <w:t>осуществляться</w:t>
      </w:r>
      <w:proofErr w:type="gramEnd"/>
      <w:r>
        <w:rPr>
          <w:color w:val="000000"/>
          <w:spacing w:val="5"/>
          <w:sz w:val="28"/>
          <w:szCs w:val="28"/>
          <w:lang w:eastAsia="ru-RU"/>
        </w:rPr>
        <w:t xml:space="preserve"> начиная с 3 мая 2019 года, с учётом режима работы отделений связи, в соответствии с утверждённым графиком доставки, а также с учётом праздничных и выходных дней.</w:t>
      </w:r>
    </w:p>
    <w:p w:rsidR="00AA078E" w:rsidRDefault="00AA078E" w:rsidP="00AA078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  <w:lang w:eastAsia="ru-RU"/>
        </w:rPr>
        <w:tab/>
        <w:t xml:space="preserve">Более подробную интересующую информацию можно получить в период майских праздников с 09.00 до 17.00 часов в УПФР в Приволжском районе  Астраханской области, по адресу: 416450, Астраханская область, Приволжский район, </w:t>
      </w:r>
      <w:r>
        <w:rPr>
          <w:rFonts w:cs="Georgia"/>
          <w:color w:val="000000"/>
          <w:spacing w:val="5"/>
          <w:kern w:val="1"/>
          <w:sz w:val="28"/>
          <w:szCs w:val="28"/>
          <w:shd w:val="clear" w:color="auto" w:fill="FFFFFF"/>
          <w:lang w:eastAsia="ru-RU"/>
        </w:rPr>
        <w:t>с. Началово  ул. Майская, д.  9, и по телефону «Горячей линии» 8 (8512) 40-69-67.</w:t>
      </w:r>
    </w:p>
    <w:p w:rsidR="00AA078E" w:rsidRDefault="00AA078E" w:rsidP="00AA078E">
      <w:pPr>
        <w:spacing w:line="360" w:lineRule="auto"/>
        <w:jc w:val="both"/>
        <w:rPr>
          <w:color w:val="000000"/>
          <w:sz w:val="28"/>
          <w:szCs w:val="28"/>
        </w:rPr>
      </w:pPr>
    </w:p>
    <w:p w:rsidR="00AA078E" w:rsidRDefault="00AA078E" w:rsidP="00AA078E">
      <w:pPr>
        <w:spacing w:line="360" w:lineRule="auto"/>
        <w:jc w:val="both"/>
        <w:rPr>
          <w:color w:val="000000"/>
          <w:sz w:val="28"/>
          <w:szCs w:val="28"/>
        </w:rPr>
      </w:pPr>
    </w:p>
    <w:p w:rsidR="00AA078E" w:rsidRDefault="00AA078E" w:rsidP="00AA078E">
      <w:pPr>
        <w:spacing w:line="360" w:lineRule="auto"/>
        <w:jc w:val="both"/>
        <w:rPr>
          <w:color w:val="000000"/>
          <w:sz w:val="28"/>
          <w:szCs w:val="28"/>
        </w:rPr>
      </w:pPr>
    </w:p>
    <w:p w:rsidR="00AA078E" w:rsidRDefault="00AA078E" w:rsidP="00AA078E">
      <w:pPr>
        <w:shd w:val="clear" w:color="auto" w:fill="FFFFFF"/>
        <w:tabs>
          <w:tab w:val="left" w:pos="0"/>
        </w:tabs>
        <w:spacing w:before="28" w:after="28"/>
        <w:ind w:right="-170"/>
        <w:rPr>
          <w:rFonts w:ascii="Georgia" w:hAnsi="Georgia" w:cs="Georgia"/>
          <w:b/>
          <w:bCs/>
          <w:color w:val="FF0000"/>
          <w:kern w:val="1"/>
          <w:sz w:val="20"/>
          <w:szCs w:val="20"/>
          <w:shd w:val="clear" w:color="auto" w:fill="FFFFFF"/>
        </w:rPr>
      </w:pPr>
      <w:r>
        <w:rPr>
          <w:b/>
          <w:bCs/>
          <w:color w:val="000000"/>
          <w:spacing w:val="5"/>
          <w:sz w:val="28"/>
          <w:szCs w:val="28"/>
        </w:rPr>
        <w:t xml:space="preserve">     </w:t>
      </w:r>
    </w:p>
    <w:p w:rsidR="00AA078E" w:rsidRDefault="00AA078E" w:rsidP="00AA078E">
      <w:pPr>
        <w:shd w:val="clear" w:color="auto" w:fill="FFFFFF"/>
        <w:spacing w:line="100" w:lineRule="atLeast"/>
        <w:jc w:val="center"/>
        <w:rPr>
          <w:rFonts w:ascii="Georgia" w:hAnsi="Georgia" w:cs="Georgia"/>
          <w:b/>
          <w:bCs/>
          <w:color w:val="FF0000"/>
          <w:kern w:val="1"/>
          <w:sz w:val="20"/>
          <w:szCs w:val="20"/>
        </w:rPr>
      </w:pPr>
      <w:r>
        <w:rPr>
          <w:rFonts w:ascii="Georgia" w:hAnsi="Georgia" w:cs="Georgia"/>
          <w:b/>
          <w:bCs/>
          <w:color w:val="FF0000"/>
          <w:kern w:val="1"/>
          <w:sz w:val="20"/>
          <w:szCs w:val="20"/>
          <w:shd w:val="clear" w:color="auto" w:fill="FFFFFF"/>
        </w:rPr>
        <w:t>УПФР в Приволжском районе  с. Началово  ул. Майская</w:t>
      </w:r>
      <w:proofErr w:type="gramStart"/>
      <w:r>
        <w:rPr>
          <w:rFonts w:ascii="Georgia" w:hAnsi="Georgia" w:cs="Georgia"/>
          <w:b/>
          <w:bCs/>
          <w:color w:val="FF0000"/>
          <w:kern w:val="1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Georgia" w:hAnsi="Georgia" w:cs="Georgia"/>
          <w:b/>
          <w:bCs/>
          <w:color w:val="FF0000"/>
          <w:kern w:val="1"/>
          <w:sz w:val="20"/>
          <w:szCs w:val="20"/>
          <w:shd w:val="clear" w:color="auto" w:fill="FFFFFF"/>
        </w:rPr>
        <w:t>д.  9</w:t>
      </w:r>
    </w:p>
    <w:p w:rsidR="00AA078E" w:rsidRDefault="00AA078E" w:rsidP="00AA078E">
      <w:pPr>
        <w:jc w:val="center"/>
        <w:rPr>
          <w:rFonts w:ascii="Georgia" w:hAnsi="Georgia" w:cs="Georgia"/>
          <w:b/>
          <w:bCs/>
          <w:color w:val="FF0000"/>
          <w:kern w:val="1"/>
          <w:sz w:val="20"/>
          <w:szCs w:val="20"/>
        </w:rPr>
      </w:pPr>
      <w:r>
        <w:rPr>
          <w:rFonts w:ascii="Georgia" w:hAnsi="Georgia" w:cs="Georgia"/>
          <w:b/>
          <w:bCs/>
          <w:color w:val="FF0000"/>
          <w:kern w:val="1"/>
          <w:sz w:val="20"/>
          <w:szCs w:val="20"/>
        </w:rPr>
        <w:t>тел. «Горячей линии» 8 (8512) 40-69-67</w:t>
      </w:r>
    </w:p>
    <w:p w:rsidR="00AA078E" w:rsidRDefault="00AA078E" w:rsidP="00AA078E">
      <w:pPr>
        <w:jc w:val="center"/>
        <w:rPr>
          <w:rStyle w:val="a3"/>
          <w:rFonts w:ascii="Georgia" w:eastAsia="Georgia" w:hAnsi="Georgia" w:cs="Georgia"/>
          <w:b/>
          <w:bCs/>
          <w:i/>
          <w:iCs/>
          <w:color w:val="FF0000"/>
          <w:kern w:val="1"/>
          <w:sz w:val="20"/>
          <w:szCs w:val="20"/>
        </w:rPr>
      </w:pPr>
      <w:r>
        <w:rPr>
          <w:rFonts w:ascii="Georgia" w:hAnsi="Georgia" w:cs="Georgia"/>
          <w:b/>
          <w:bCs/>
          <w:color w:val="FF0000"/>
          <w:kern w:val="1"/>
          <w:sz w:val="20"/>
          <w:szCs w:val="20"/>
        </w:rPr>
        <w:t>факс 40-57-73</w:t>
      </w:r>
    </w:p>
    <w:p w:rsidR="00AA078E" w:rsidRDefault="00AA078E" w:rsidP="00AA078E">
      <w:pPr>
        <w:spacing w:after="120" w:line="100" w:lineRule="atLeast"/>
        <w:ind w:left="-284"/>
        <w:jc w:val="center"/>
      </w:pPr>
      <w:r>
        <w:rPr>
          <w:rStyle w:val="a3"/>
          <w:rFonts w:ascii="Georgia" w:eastAsia="Georgia" w:hAnsi="Georgia" w:cs="Georgia"/>
          <w:b/>
          <w:bCs/>
          <w:i/>
          <w:iCs/>
          <w:color w:val="FF0000"/>
          <w:kern w:val="1"/>
          <w:sz w:val="20"/>
          <w:szCs w:val="20"/>
        </w:rPr>
        <w:t xml:space="preserve">     </w:t>
      </w:r>
      <w:proofErr w:type="gramStart"/>
      <w:r>
        <w:rPr>
          <w:rStyle w:val="a3"/>
          <w:rFonts w:ascii="Georgia" w:hAnsi="Georgia" w:cs="Georgia"/>
          <w:b/>
          <w:bCs/>
          <w:i/>
          <w:iCs/>
          <w:color w:val="FF0000"/>
          <w:kern w:val="1"/>
          <w:sz w:val="20"/>
          <w:szCs w:val="20"/>
        </w:rPr>
        <w:t>е</w:t>
      </w:r>
      <w:proofErr w:type="gramEnd"/>
      <w:r>
        <w:rPr>
          <w:rStyle w:val="a3"/>
          <w:rFonts w:ascii="Georgia" w:hAnsi="Georgia" w:cs="Georgia"/>
          <w:b/>
          <w:bCs/>
          <w:i/>
          <w:iCs/>
          <w:color w:val="FF0000"/>
          <w:kern w:val="1"/>
          <w:sz w:val="20"/>
          <w:szCs w:val="20"/>
        </w:rPr>
        <w:t>-</w:t>
      </w:r>
      <w:r>
        <w:rPr>
          <w:rStyle w:val="a3"/>
          <w:rFonts w:ascii="Georgia" w:hAnsi="Georgia" w:cs="Georgia"/>
          <w:b/>
          <w:bCs/>
          <w:i/>
          <w:iCs/>
          <w:color w:val="FF0000"/>
          <w:kern w:val="1"/>
          <w:sz w:val="20"/>
          <w:szCs w:val="20"/>
          <w:lang w:val="en-US"/>
        </w:rPr>
        <w:t xml:space="preserve">mail </w:t>
      </w:r>
      <w:hyperlink r:id="rId6" w:history="1">
        <w:r>
          <w:rPr>
            <w:rStyle w:val="a3"/>
            <w:rFonts w:ascii="Georgia" w:hAnsi="Georgia" w:cs="Georgia"/>
            <w:b/>
            <w:bCs/>
            <w:i/>
            <w:iCs/>
            <w:kern w:val="1"/>
            <w:sz w:val="20"/>
            <w:szCs w:val="20"/>
          </w:rPr>
          <w:t>upfr09@040.pfr.ru</w:t>
        </w:r>
      </w:hyperlink>
    </w:p>
    <w:p w:rsidR="00AA078E" w:rsidRDefault="00AA078E" w:rsidP="00AA078E">
      <w:pPr>
        <w:spacing w:after="120" w:line="100" w:lineRule="atLeast"/>
        <w:ind w:left="-284"/>
        <w:jc w:val="center"/>
        <w:rPr>
          <w:i/>
          <w:iCs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132080</wp:posOffset>
            </wp:positionV>
            <wp:extent cx="7528560" cy="5619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66B" w:rsidRDefault="0021466B"/>
    <w:sectPr w:rsidR="0021466B">
      <w:pgSz w:w="11906" w:h="16838"/>
      <w:pgMar w:top="426" w:right="731" w:bottom="374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A078E"/>
    <w:rsid w:val="0021466B"/>
    <w:rsid w:val="00475CB3"/>
    <w:rsid w:val="005A6286"/>
    <w:rsid w:val="00AA078E"/>
    <w:rsid w:val="00EC390E"/>
    <w:rsid w:val="00F3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78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AA078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22">
    <w:name w:val="Основной текст 22"/>
    <w:basedOn w:val="a"/>
    <w:rsid w:val="00AA078E"/>
    <w:pPr>
      <w:textAlignment w:val="baseline"/>
    </w:pPr>
    <w:rPr>
      <w:kern w:val="1"/>
      <w:sz w:val="28"/>
      <w:lang/>
    </w:rPr>
  </w:style>
  <w:style w:type="paragraph" w:customStyle="1" w:styleId="a6">
    <w:name w:val="Текст в заданном формате"/>
    <w:basedOn w:val="a"/>
    <w:rsid w:val="00AA078E"/>
    <w:rPr>
      <w:rFonts w:ascii="Liberation Mono" w:eastAsia="NSimSun" w:hAnsi="Liberation Mono" w:cs="Liberation Mono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AA078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AA07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A07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078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fr09@040.pfr.ru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3</cp:revision>
  <dcterms:created xsi:type="dcterms:W3CDTF">2019-04-26T09:37:00Z</dcterms:created>
  <dcterms:modified xsi:type="dcterms:W3CDTF">2019-04-26T09:44:00Z</dcterms:modified>
</cp:coreProperties>
</file>