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FA3" w:rsidRDefault="00AE2FA3" w:rsidP="00AE2FA3">
      <w:pPr>
        <w:pStyle w:val="a5"/>
        <w:ind w:right="-1"/>
        <w:rPr>
          <w:rFonts w:ascii="Arial" w:hAnsi="Arial" w:cs="Arial"/>
          <w:b/>
          <w:sz w:val="24"/>
          <w:szCs w:val="24"/>
        </w:rPr>
      </w:pPr>
      <w:r>
        <w:rPr>
          <w:rFonts w:ascii="Arial" w:hAnsi="Arial" w:cs="Arial"/>
          <w:b/>
          <w:sz w:val="24"/>
          <w:szCs w:val="24"/>
        </w:rPr>
        <w:t>АСТРАХАНСКАЯ ОБЛАСТЬ</w:t>
      </w:r>
    </w:p>
    <w:p w:rsidR="00AE2FA3" w:rsidRDefault="00AE2FA3" w:rsidP="00AE2FA3">
      <w:pPr>
        <w:pStyle w:val="a5"/>
        <w:ind w:right="-1"/>
        <w:rPr>
          <w:rFonts w:ascii="Arial" w:hAnsi="Arial" w:cs="Arial"/>
          <w:b/>
          <w:sz w:val="24"/>
          <w:szCs w:val="24"/>
        </w:rPr>
      </w:pPr>
      <w:r>
        <w:rPr>
          <w:rFonts w:ascii="Arial" w:hAnsi="Arial" w:cs="Arial"/>
          <w:b/>
          <w:sz w:val="24"/>
          <w:szCs w:val="24"/>
        </w:rPr>
        <w:t>ПРИВОЛЖСКИЙ РАЙОН</w:t>
      </w:r>
    </w:p>
    <w:p w:rsidR="00AE2FA3" w:rsidRDefault="00AE2FA3" w:rsidP="00AE2FA3">
      <w:pPr>
        <w:pStyle w:val="a5"/>
        <w:ind w:right="-1"/>
        <w:rPr>
          <w:rFonts w:ascii="Arial" w:hAnsi="Arial" w:cs="Arial"/>
          <w:b/>
          <w:sz w:val="24"/>
          <w:szCs w:val="24"/>
        </w:rPr>
      </w:pPr>
      <w:r>
        <w:rPr>
          <w:rFonts w:ascii="Arial" w:hAnsi="Arial" w:cs="Arial"/>
          <w:b/>
          <w:sz w:val="24"/>
          <w:szCs w:val="24"/>
        </w:rPr>
        <w:t>МУНИЦИПАЛЬНОЕ ОБРАЗОВАНИЙ «ТРЁХПРОТОКСКИЙ СЕЛЬСОВЕТ»</w:t>
      </w:r>
    </w:p>
    <w:p w:rsidR="00AE2FA3" w:rsidRDefault="00AE2FA3" w:rsidP="00AE2FA3">
      <w:pPr>
        <w:pStyle w:val="a5"/>
        <w:ind w:right="-1"/>
        <w:rPr>
          <w:rFonts w:ascii="Arial" w:hAnsi="Arial" w:cs="Arial"/>
          <w:b/>
          <w:sz w:val="24"/>
          <w:szCs w:val="24"/>
        </w:rPr>
      </w:pPr>
    </w:p>
    <w:p w:rsidR="00AE2FA3" w:rsidRDefault="00AE2FA3" w:rsidP="00AE2FA3">
      <w:pPr>
        <w:ind w:right="-1"/>
        <w:jc w:val="center"/>
        <w:rPr>
          <w:rFonts w:ascii="Arial" w:hAnsi="Arial" w:cs="Arial"/>
          <w:b/>
        </w:rPr>
      </w:pPr>
      <w:r>
        <w:rPr>
          <w:rFonts w:ascii="Arial" w:hAnsi="Arial" w:cs="Arial"/>
          <w:b/>
        </w:rPr>
        <w:t xml:space="preserve">РЕШЕНИЕ СОВЕТА № </w:t>
      </w:r>
      <w:r w:rsidR="00C41828">
        <w:rPr>
          <w:rFonts w:ascii="Arial" w:hAnsi="Arial" w:cs="Arial"/>
          <w:b/>
        </w:rPr>
        <w:t>25</w:t>
      </w:r>
    </w:p>
    <w:p w:rsidR="00AE2FA3" w:rsidRDefault="00AE2FA3" w:rsidP="00AE2FA3">
      <w:pPr>
        <w:ind w:right="-1"/>
        <w:jc w:val="center"/>
        <w:rPr>
          <w:rFonts w:ascii="Arial" w:hAnsi="Arial" w:cs="Arial"/>
          <w:b/>
        </w:rPr>
      </w:pPr>
    </w:p>
    <w:p w:rsidR="00AE2FA3" w:rsidRDefault="00AE2FA3" w:rsidP="00AE2FA3">
      <w:pPr>
        <w:ind w:right="-1"/>
        <w:jc w:val="both"/>
        <w:rPr>
          <w:rFonts w:ascii="Arial" w:hAnsi="Arial" w:cs="Arial"/>
          <w:b/>
        </w:rPr>
      </w:pPr>
      <w:r>
        <w:rPr>
          <w:rFonts w:ascii="Arial" w:hAnsi="Arial" w:cs="Arial"/>
          <w:b/>
        </w:rPr>
        <w:t>от «</w:t>
      </w:r>
      <w:r w:rsidR="000305A1">
        <w:rPr>
          <w:rFonts w:ascii="Arial" w:hAnsi="Arial" w:cs="Arial"/>
          <w:b/>
        </w:rPr>
        <w:t>30</w:t>
      </w:r>
      <w:r>
        <w:rPr>
          <w:rFonts w:ascii="Arial" w:hAnsi="Arial" w:cs="Arial"/>
          <w:b/>
        </w:rPr>
        <w:t xml:space="preserve">» </w:t>
      </w:r>
      <w:r w:rsidR="000305A1">
        <w:rPr>
          <w:rFonts w:ascii="Arial" w:hAnsi="Arial" w:cs="Arial"/>
          <w:b/>
        </w:rPr>
        <w:t>января 2020</w:t>
      </w:r>
      <w:r>
        <w:rPr>
          <w:rFonts w:ascii="Arial" w:hAnsi="Arial" w:cs="Arial"/>
          <w:b/>
        </w:rPr>
        <w:t xml:space="preserve"> года                                                                  </w:t>
      </w:r>
      <w:r>
        <w:rPr>
          <w:rFonts w:ascii="Arial" w:hAnsi="Arial" w:cs="Arial"/>
          <w:b/>
        </w:rPr>
        <w:tab/>
        <w:t xml:space="preserve">     с. Три Протока</w:t>
      </w:r>
    </w:p>
    <w:p w:rsidR="00AE2FA3" w:rsidRDefault="00AE2FA3" w:rsidP="00AE2FA3">
      <w:pPr>
        <w:pStyle w:val="3"/>
        <w:shd w:val="clear" w:color="auto" w:fill="auto"/>
        <w:spacing w:after="0" w:line="276" w:lineRule="auto"/>
        <w:ind w:right="5640"/>
        <w:jc w:val="left"/>
        <w:rPr>
          <w:rFonts w:ascii="Arial" w:hAnsi="Arial" w:cs="Arial"/>
          <w:sz w:val="24"/>
          <w:szCs w:val="24"/>
        </w:rPr>
      </w:pPr>
    </w:p>
    <w:p w:rsidR="00AE2FA3" w:rsidRDefault="00AE2FA3" w:rsidP="00AE2FA3">
      <w:pPr>
        <w:pStyle w:val="3"/>
        <w:shd w:val="clear" w:color="auto" w:fill="auto"/>
        <w:tabs>
          <w:tab w:val="left" w:pos="4678"/>
        </w:tabs>
        <w:spacing w:after="0" w:line="276" w:lineRule="auto"/>
        <w:ind w:right="4677"/>
        <w:jc w:val="both"/>
        <w:rPr>
          <w:rFonts w:ascii="Arial" w:hAnsi="Arial" w:cs="Arial"/>
          <w:sz w:val="24"/>
          <w:szCs w:val="24"/>
        </w:rPr>
      </w:pPr>
      <w:r>
        <w:rPr>
          <w:rFonts w:ascii="Arial" w:hAnsi="Arial" w:cs="Arial"/>
          <w:sz w:val="24"/>
          <w:szCs w:val="24"/>
        </w:rPr>
        <w:t>О принятии отчета о работе ревизионной комиссии муниципального образования «Т</w:t>
      </w:r>
      <w:r w:rsidR="000305A1">
        <w:rPr>
          <w:rFonts w:ascii="Arial" w:hAnsi="Arial" w:cs="Arial"/>
          <w:sz w:val="24"/>
          <w:szCs w:val="24"/>
        </w:rPr>
        <w:t>рёхпротокский сельсовет» за 2019</w:t>
      </w:r>
      <w:r>
        <w:rPr>
          <w:rFonts w:ascii="Arial" w:hAnsi="Arial" w:cs="Arial"/>
          <w:sz w:val="24"/>
          <w:szCs w:val="24"/>
        </w:rPr>
        <w:t xml:space="preserve"> год</w:t>
      </w:r>
    </w:p>
    <w:p w:rsidR="00AE2FA3" w:rsidRDefault="00AE2FA3" w:rsidP="00AE2FA3">
      <w:pPr>
        <w:pStyle w:val="3"/>
        <w:shd w:val="clear" w:color="auto" w:fill="auto"/>
        <w:spacing w:after="0" w:line="276" w:lineRule="auto"/>
        <w:ind w:right="5640"/>
        <w:jc w:val="both"/>
        <w:rPr>
          <w:rFonts w:ascii="Arial" w:hAnsi="Arial" w:cs="Arial"/>
          <w:sz w:val="24"/>
          <w:szCs w:val="24"/>
        </w:rPr>
      </w:pPr>
    </w:p>
    <w:p w:rsidR="00AE2FA3" w:rsidRDefault="00AE2FA3" w:rsidP="00AE2FA3">
      <w:pPr>
        <w:pStyle w:val="3"/>
        <w:shd w:val="clear" w:color="auto" w:fill="auto"/>
        <w:spacing w:after="0" w:line="276" w:lineRule="auto"/>
        <w:ind w:right="260" w:firstLine="709"/>
        <w:jc w:val="both"/>
        <w:rPr>
          <w:rFonts w:ascii="Arial" w:hAnsi="Arial" w:cs="Arial"/>
          <w:sz w:val="24"/>
          <w:szCs w:val="24"/>
        </w:rPr>
      </w:pPr>
      <w:r>
        <w:rPr>
          <w:rFonts w:ascii="Arial" w:hAnsi="Arial" w:cs="Arial"/>
          <w:sz w:val="24"/>
          <w:szCs w:val="24"/>
        </w:rPr>
        <w:t>Рассмотрев отчет о раб</w:t>
      </w:r>
      <w:r w:rsidR="000305A1">
        <w:rPr>
          <w:rFonts w:ascii="Arial" w:hAnsi="Arial" w:cs="Arial"/>
          <w:sz w:val="24"/>
          <w:szCs w:val="24"/>
        </w:rPr>
        <w:t>оте ревизионной комиссии за 2019</w:t>
      </w:r>
      <w:r>
        <w:rPr>
          <w:rFonts w:ascii="Arial" w:hAnsi="Arial" w:cs="Arial"/>
          <w:sz w:val="24"/>
          <w:szCs w:val="24"/>
        </w:rPr>
        <w:t xml:space="preserve"> год, Совет муниципального образования «Трёхпротокский сельсовет»</w:t>
      </w:r>
    </w:p>
    <w:p w:rsidR="00AE2FA3" w:rsidRDefault="00AE2FA3" w:rsidP="00AE2FA3">
      <w:pPr>
        <w:pStyle w:val="3"/>
        <w:shd w:val="clear" w:color="auto" w:fill="auto"/>
        <w:spacing w:after="0" w:line="276" w:lineRule="auto"/>
        <w:ind w:right="260" w:firstLine="709"/>
        <w:jc w:val="both"/>
        <w:rPr>
          <w:rFonts w:ascii="Arial" w:hAnsi="Arial" w:cs="Arial"/>
          <w:sz w:val="24"/>
          <w:szCs w:val="24"/>
        </w:rPr>
      </w:pPr>
    </w:p>
    <w:p w:rsidR="00AE2FA3" w:rsidRDefault="00AE2FA3" w:rsidP="00AE2FA3">
      <w:pPr>
        <w:pStyle w:val="3"/>
        <w:shd w:val="clear" w:color="auto" w:fill="auto"/>
        <w:spacing w:after="0" w:line="276" w:lineRule="auto"/>
        <w:ind w:left="260" w:firstLine="449"/>
        <w:jc w:val="left"/>
        <w:rPr>
          <w:rFonts w:ascii="Arial" w:hAnsi="Arial" w:cs="Arial"/>
          <w:sz w:val="24"/>
          <w:szCs w:val="24"/>
        </w:rPr>
      </w:pPr>
      <w:r>
        <w:rPr>
          <w:rFonts w:ascii="Arial" w:hAnsi="Arial" w:cs="Arial"/>
          <w:sz w:val="24"/>
          <w:szCs w:val="24"/>
        </w:rPr>
        <w:t>РЕШИЛ:</w:t>
      </w:r>
    </w:p>
    <w:p w:rsidR="00AE2FA3" w:rsidRDefault="00AE2FA3" w:rsidP="00AE2FA3">
      <w:pPr>
        <w:pStyle w:val="3"/>
        <w:shd w:val="clear" w:color="auto" w:fill="auto"/>
        <w:spacing w:after="0" w:line="276" w:lineRule="auto"/>
        <w:ind w:firstLine="709"/>
        <w:jc w:val="both"/>
        <w:rPr>
          <w:rFonts w:ascii="Arial" w:hAnsi="Arial" w:cs="Arial"/>
          <w:sz w:val="24"/>
          <w:szCs w:val="24"/>
        </w:rPr>
      </w:pPr>
    </w:p>
    <w:p w:rsidR="00AE2FA3" w:rsidRDefault="00AE2FA3" w:rsidP="00AE2FA3">
      <w:pPr>
        <w:pStyle w:val="3"/>
        <w:shd w:val="clear" w:color="auto" w:fill="auto"/>
        <w:tabs>
          <w:tab w:val="left" w:pos="993"/>
        </w:tabs>
        <w:spacing w:after="0" w:line="276" w:lineRule="auto"/>
        <w:ind w:right="260" w:firstLine="709"/>
        <w:jc w:val="both"/>
        <w:rPr>
          <w:rFonts w:ascii="Arial" w:hAnsi="Arial" w:cs="Arial"/>
          <w:sz w:val="24"/>
          <w:szCs w:val="24"/>
        </w:rPr>
      </w:pPr>
      <w:r>
        <w:rPr>
          <w:rFonts w:ascii="Arial" w:hAnsi="Arial" w:cs="Arial"/>
          <w:sz w:val="24"/>
          <w:szCs w:val="24"/>
        </w:rPr>
        <w:t>1. Принять отчет о работе ревизионной комиссии муниципального образования «Т</w:t>
      </w:r>
      <w:r w:rsidR="000305A1">
        <w:rPr>
          <w:rFonts w:ascii="Arial" w:hAnsi="Arial" w:cs="Arial"/>
          <w:sz w:val="24"/>
          <w:szCs w:val="24"/>
        </w:rPr>
        <w:t>рёхпротокский сельсовет» за 2019</w:t>
      </w:r>
      <w:r>
        <w:rPr>
          <w:rFonts w:ascii="Arial" w:hAnsi="Arial" w:cs="Arial"/>
          <w:sz w:val="24"/>
          <w:szCs w:val="24"/>
        </w:rPr>
        <w:t xml:space="preserve"> год согласно приложению.</w:t>
      </w:r>
    </w:p>
    <w:p w:rsidR="004B25F3" w:rsidRDefault="00AE2FA3" w:rsidP="00AE2FA3">
      <w:pPr>
        <w:pStyle w:val="a7"/>
        <w:spacing w:line="276" w:lineRule="auto"/>
        <w:ind w:left="0" w:firstLine="709"/>
        <w:jc w:val="both"/>
        <w:rPr>
          <w:rFonts w:ascii="Arial" w:hAnsi="Arial" w:cs="Arial"/>
        </w:rPr>
      </w:pPr>
      <w:r>
        <w:rPr>
          <w:rFonts w:ascii="Arial" w:hAnsi="Arial" w:cs="Arial"/>
        </w:rPr>
        <w:t>2. Обнародовать настоящее решение путем</w:t>
      </w:r>
      <w:r w:rsidR="004B25F3" w:rsidRPr="004B25F3">
        <w:rPr>
          <w:rFonts w:ascii="Arial" w:hAnsi="Arial" w:cs="Arial"/>
        </w:rPr>
        <w:t>:</w:t>
      </w:r>
    </w:p>
    <w:p w:rsidR="004B25F3" w:rsidRDefault="004B25F3" w:rsidP="00AE2FA3">
      <w:pPr>
        <w:pStyle w:val="a7"/>
        <w:spacing w:line="276" w:lineRule="auto"/>
        <w:ind w:left="0" w:firstLine="709"/>
        <w:jc w:val="both"/>
        <w:rPr>
          <w:rFonts w:ascii="Arial" w:hAnsi="Arial" w:cs="Arial"/>
        </w:rPr>
      </w:pPr>
      <w:r>
        <w:rPr>
          <w:rFonts w:ascii="Arial" w:hAnsi="Arial" w:cs="Arial"/>
        </w:rPr>
        <w:t>-</w:t>
      </w:r>
      <w:r>
        <w:rPr>
          <w:rFonts w:ascii="Arial" w:hAnsi="Arial" w:cs="Arial"/>
        </w:rPr>
        <w:tab/>
        <w:t>размещения на стенде в здании администрации</w:t>
      </w:r>
      <w:r w:rsidRPr="004B25F3">
        <w:rPr>
          <w:rFonts w:ascii="Arial" w:hAnsi="Arial" w:cs="Arial"/>
        </w:rPr>
        <w:t>;</w:t>
      </w:r>
      <w:r>
        <w:rPr>
          <w:rFonts w:ascii="Arial" w:hAnsi="Arial" w:cs="Arial"/>
        </w:rPr>
        <w:tab/>
      </w:r>
    </w:p>
    <w:p w:rsidR="00AE2FA3" w:rsidRDefault="004B25F3" w:rsidP="00AE2FA3">
      <w:pPr>
        <w:pStyle w:val="a7"/>
        <w:spacing w:line="276" w:lineRule="auto"/>
        <w:ind w:left="0" w:firstLine="709"/>
        <w:jc w:val="both"/>
        <w:rPr>
          <w:rFonts w:ascii="Arial" w:hAnsi="Arial" w:cs="Arial"/>
        </w:rPr>
      </w:pPr>
      <w:r>
        <w:rPr>
          <w:rFonts w:ascii="Arial" w:hAnsi="Arial" w:cs="Arial"/>
        </w:rPr>
        <w:t>-</w:t>
      </w:r>
      <w:r>
        <w:rPr>
          <w:rFonts w:ascii="Arial" w:hAnsi="Arial" w:cs="Arial"/>
        </w:rPr>
        <w:tab/>
      </w:r>
      <w:r w:rsidR="00AE2FA3">
        <w:rPr>
          <w:rFonts w:ascii="Arial" w:hAnsi="Arial" w:cs="Arial"/>
        </w:rPr>
        <w:t>размещения на официальном сайте.</w:t>
      </w:r>
    </w:p>
    <w:p w:rsidR="00AE2FA3" w:rsidRDefault="00AE2FA3" w:rsidP="00AE2FA3">
      <w:pPr>
        <w:pStyle w:val="a7"/>
        <w:spacing w:line="276" w:lineRule="auto"/>
        <w:ind w:left="0" w:firstLine="709"/>
        <w:jc w:val="both"/>
        <w:rPr>
          <w:rFonts w:ascii="Arial" w:hAnsi="Arial" w:cs="Arial"/>
        </w:rPr>
      </w:pPr>
      <w:r>
        <w:rPr>
          <w:rFonts w:ascii="Arial" w:hAnsi="Arial" w:cs="Arial"/>
        </w:rPr>
        <w:t>3. Настоящее решение вступает в силу со дня его обнародования.</w:t>
      </w:r>
    </w:p>
    <w:p w:rsidR="00AE2FA3" w:rsidRDefault="00AE2FA3" w:rsidP="00AE2FA3">
      <w:pPr>
        <w:pStyle w:val="a7"/>
        <w:jc w:val="both"/>
        <w:rPr>
          <w:rFonts w:ascii="Arial" w:hAnsi="Arial" w:cs="Arial"/>
        </w:rPr>
      </w:pPr>
    </w:p>
    <w:p w:rsidR="00AE2FA3" w:rsidRDefault="00AE2FA3" w:rsidP="00AE2FA3">
      <w:pPr>
        <w:pStyle w:val="a7"/>
        <w:jc w:val="both"/>
        <w:rPr>
          <w:rFonts w:ascii="Arial" w:hAnsi="Arial" w:cs="Arial"/>
        </w:rPr>
      </w:pPr>
    </w:p>
    <w:p w:rsidR="00AE2FA3" w:rsidRDefault="00AE2FA3" w:rsidP="00AE2FA3">
      <w:pPr>
        <w:pStyle w:val="a7"/>
        <w:jc w:val="both"/>
        <w:rPr>
          <w:rFonts w:ascii="Arial" w:hAnsi="Arial" w:cs="Arial"/>
        </w:rPr>
      </w:pPr>
    </w:p>
    <w:p w:rsidR="00AE2FA3" w:rsidRDefault="00AE2FA3" w:rsidP="00AE2FA3">
      <w:pPr>
        <w:keepNext/>
        <w:jc w:val="both"/>
        <w:rPr>
          <w:rFonts w:ascii="Arial" w:hAnsi="Arial" w:cs="Arial"/>
        </w:rPr>
      </w:pPr>
      <w:r>
        <w:rPr>
          <w:rFonts w:ascii="Arial" w:hAnsi="Arial" w:cs="Arial"/>
        </w:rPr>
        <w:t>Председатель Совета</w:t>
      </w:r>
    </w:p>
    <w:p w:rsidR="00AE2FA3" w:rsidRDefault="00AE2FA3" w:rsidP="00AE2FA3">
      <w:pPr>
        <w:keepNext/>
        <w:jc w:val="both"/>
        <w:rPr>
          <w:rFonts w:ascii="Arial" w:hAnsi="Arial" w:cs="Arial"/>
        </w:rPr>
      </w:pPr>
      <w:r>
        <w:rPr>
          <w:rFonts w:ascii="Arial" w:hAnsi="Arial" w:cs="Arial"/>
        </w:rPr>
        <w:t>муниципального образования</w:t>
      </w:r>
    </w:p>
    <w:p w:rsidR="00AE2FA3" w:rsidRDefault="00AE2FA3" w:rsidP="00AE2FA3">
      <w:pPr>
        <w:pStyle w:val="a7"/>
        <w:ind w:left="0"/>
        <w:rPr>
          <w:rFonts w:ascii="Arial" w:hAnsi="Arial" w:cs="Arial"/>
        </w:rPr>
      </w:pPr>
      <w:r>
        <w:rPr>
          <w:rFonts w:ascii="Arial" w:hAnsi="Arial" w:cs="Arial"/>
        </w:rPr>
        <w:t>«Трёхпротокский сельсовет»</w:t>
      </w:r>
      <w:r>
        <w:rPr>
          <w:rFonts w:ascii="Arial" w:hAnsi="Arial" w:cs="Arial"/>
        </w:rPr>
        <w:tab/>
      </w:r>
      <w:r>
        <w:rPr>
          <w:rFonts w:ascii="Arial" w:hAnsi="Arial" w:cs="Arial"/>
        </w:rPr>
        <w:tab/>
      </w:r>
      <w:r>
        <w:rPr>
          <w:rFonts w:ascii="Arial" w:hAnsi="Arial" w:cs="Arial"/>
        </w:rPr>
        <w:tab/>
        <w:t xml:space="preserve">                       </w:t>
      </w:r>
      <w:r>
        <w:rPr>
          <w:rFonts w:ascii="Arial" w:hAnsi="Arial" w:cs="Arial"/>
        </w:rPr>
        <w:tab/>
        <w:t xml:space="preserve">             Р.Р. Мухаримов</w:t>
      </w:r>
    </w:p>
    <w:p w:rsidR="00AE2FA3" w:rsidRDefault="00AE2FA3" w:rsidP="00AE2FA3">
      <w:pPr>
        <w:pStyle w:val="a7"/>
        <w:jc w:val="both"/>
        <w:rPr>
          <w:rFonts w:ascii="Arial" w:hAnsi="Arial" w:cs="Arial"/>
        </w:rPr>
      </w:pPr>
    </w:p>
    <w:p w:rsidR="00AE2FA3" w:rsidRDefault="00AE2FA3" w:rsidP="00AE2FA3">
      <w:pPr>
        <w:pStyle w:val="a7"/>
        <w:jc w:val="both"/>
        <w:rPr>
          <w:rFonts w:ascii="Arial" w:hAnsi="Arial" w:cs="Arial"/>
        </w:rPr>
      </w:pPr>
    </w:p>
    <w:p w:rsidR="00AE2FA3" w:rsidRDefault="00AE2FA3" w:rsidP="00AE2FA3">
      <w:pPr>
        <w:pStyle w:val="a7"/>
        <w:jc w:val="both"/>
        <w:rPr>
          <w:rFonts w:ascii="Arial" w:hAnsi="Arial" w:cs="Arial"/>
        </w:rPr>
      </w:pPr>
    </w:p>
    <w:p w:rsidR="00AE2FA3" w:rsidRDefault="00AE2FA3" w:rsidP="00AE2FA3">
      <w:pPr>
        <w:pStyle w:val="a7"/>
        <w:spacing w:line="276" w:lineRule="auto"/>
        <w:ind w:left="0"/>
        <w:jc w:val="both"/>
        <w:rPr>
          <w:rFonts w:ascii="Arial" w:hAnsi="Arial" w:cs="Arial"/>
        </w:rPr>
      </w:pPr>
      <w:r>
        <w:rPr>
          <w:rFonts w:ascii="Arial" w:hAnsi="Arial" w:cs="Arial"/>
        </w:rPr>
        <w:t>Глава муниципального образования</w:t>
      </w:r>
    </w:p>
    <w:p w:rsidR="00AE2FA3" w:rsidRDefault="00AE2FA3" w:rsidP="00AE2FA3">
      <w:pPr>
        <w:rPr>
          <w:rFonts w:ascii="Arial" w:hAnsi="Arial" w:cs="Arial"/>
        </w:rPr>
      </w:pPr>
      <w:r>
        <w:rPr>
          <w:rFonts w:ascii="Arial" w:hAnsi="Arial" w:cs="Arial"/>
        </w:rPr>
        <w:t xml:space="preserve">«Трёхпротокский сельсовет»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rPr>
        <w:tab/>
        <w:t xml:space="preserve">              Р.Р. Мухаримов</w:t>
      </w:r>
    </w:p>
    <w:p w:rsidR="00AE2FA3" w:rsidRDefault="00AE2FA3" w:rsidP="00AE2FA3">
      <w:pPr>
        <w:rPr>
          <w:rFonts w:ascii="Arial" w:hAnsi="Arial" w:cs="Arial"/>
        </w:rPr>
      </w:pPr>
    </w:p>
    <w:p w:rsidR="00AE2FA3" w:rsidRDefault="00AE2FA3" w:rsidP="00AE2FA3">
      <w:pPr>
        <w:rPr>
          <w:rFonts w:ascii="Arial" w:hAnsi="Arial" w:cs="Arial"/>
        </w:rPr>
      </w:pPr>
    </w:p>
    <w:p w:rsidR="00AE2FA3" w:rsidRDefault="00AE2FA3" w:rsidP="00AE2FA3">
      <w:pPr>
        <w:rPr>
          <w:rFonts w:ascii="Arial" w:hAnsi="Arial" w:cs="Arial"/>
        </w:rPr>
      </w:pPr>
    </w:p>
    <w:p w:rsidR="00AE2FA3" w:rsidRDefault="00AE2FA3" w:rsidP="00AE2FA3">
      <w:pPr>
        <w:rPr>
          <w:rFonts w:ascii="Arial" w:hAnsi="Arial" w:cs="Arial"/>
        </w:rPr>
      </w:pPr>
    </w:p>
    <w:p w:rsidR="00AE2FA3" w:rsidRDefault="00AE2FA3" w:rsidP="00AE2FA3">
      <w:pPr>
        <w:rPr>
          <w:rFonts w:ascii="Arial" w:hAnsi="Arial" w:cs="Arial"/>
        </w:rPr>
      </w:pPr>
    </w:p>
    <w:p w:rsidR="00AE2FA3" w:rsidRDefault="00AE2FA3" w:rsidP="00AE2FA3">
      <w:pPr>
        <w:rPr>
          <w:rFonts w:ascii="Arial" w:hAnsi="Arial" w:cs="Arial"/>
        </w:rPr>
      </w:pPr>
    </w:p>
    <w:p w:rsidR="00AE2FA3" w:rsidRDefault="00AE2FA3" w:rsidP="00AE2FA3">
      <w:pPr>
        <w:rPr>
          <w:rFonts w:ascii="Arial" w:hAnsi="Arial" w:cs="Arial"/>
        </w:rPr>
      </w:pPr>
    </w:p>
    <w:p w:rsidR="00AE2FA3" w:rsidRDefault="00AE2FA3" w:rsidP="00AE2FA3">
      <w:pPr>
        <w:rPr>
          <w:rFonts w:ascii="Arial" w:hAnsi="Arial" w:cs="Arial"/>
        </w:rPr>
      </w:pPr>
    </w:p>
    <w:p w:rsidR="00AE2FA3" w:rsidRDefault="00AE2FA3" w:rsidP="00AE2FA3">
      <w:pPr>
        <w:rPr>
          <w:rFonts w:ascii="Arial" w:hAnsi="Arial" w:cs="Arial"/>
        </w:rPr>
      </w:pPr>
    </w:p>
    <w:p w:rsidR="00AE2FA3" w:rsidRDefault="00AE2FA3" w:rsidP="00AE2FA3">
      <w:pPr>
        <w:rPr>
          <w:rFonts w:ascii="Arial" w:hAnsi="Arial" w:cs="Arial"/>
        </w:rPr>
      </w:pPr>
    </w:p>
    <w:p w:rsidR="00AE2FA3" w:rsidRDefault="00AE2FA3" w:rsidP="00AE2FA3">
      <w:pPr>
        <w:rPr>
          <w:rFonts w:ascii="Arial" w:hAnsi="Arial" w:cs="Arial"/>
        </w:rPr>
      </w:pPr>
    </w:p>
    <w:p w:rsidR="00AE2FA3" w:rsidRDefault="00AE2FA3" w:rsidP="00AE2FA3">
      <w:pPr>
        <w:rPr>
          <w:rFonts w:ascii="Arial" w:hAnsi="Arial" w:cs="Arial"/>
        </w:rPr>
      </w:pPr>
    </w:p>
    <w:p w:rsidR="00AE2FA3" w:rsidRDefault="00AE2FA3" w:rsidP="00AE2FA3">
      <w:pPr>
        <w:rPr>
          <w:rFonts w:ascii="Arial" w:hAnsi="Arial" w:cs="Arial"/>
        </w:rPr>
      </w:pPr>
    </w:p>
    <w:p w:rsidR="00AE2FA3" w:rsidRDefault="00AE2FA3" w:rsidP="00AE2FA3">
      <w:pPr>
        <w:rPr>
          <w:rFonts w:ascii="Arial" w:hAnsi="Arial" w:cs="Arial"/>
        </w:rPr>
      </w:pPr>
    </w:p>
    <w:p w:rsidR="00AE2FA3" w:rsidRDefault="00AE2FA3" w:rsidP="00AE2FA3">
      <w:pPr>
        <w:rPr>
          <w:rFonts w:ascii="Arial" w:hAnsi="Arial" w:cs="Arial"/>
        </w:rPr>
      </w:pPr>
    </w:p>
    <w:p w:rsidR="00AE2FA3" w:rsidRDefault="00AE2FA3" w:rsidP="00AE2FA3">
      <w:pPr>
        <w:rPr>
          <w:rFonts w:ascii="Arial" w:hAnsi="Arial" w:cs="Arial"/>
        </w:rPr>
      </w:pPr>
    </w:p>
    <w:p w:rsidR="00AE2FA3" w:rsidRDefault="00AE2FA3" w:rsidP="00AE2FA3">
      <w:pPr>
        <w:rPr>
          <w:rFonts w:ascii="Arial" w:hAnsi="Arial" w:cs="Arial"/>
        </w:rPr>
      </w:pPr>
    </w:p>
    <w:p w:rsidR="00AE2FA3" w:rsidRDefault="00AE2FA3" w:rsidP="00AE2FA3">
      <w:pPr>
        <w:rPr>
          <w:rFonts w:ascii="Arial" w:hAnsi="Arial" w:cs="Arial"/>
        </w:rPr>
      </w:pPr>
    </w:p>
    <w:tbl>
      <w:tblPr>
        <w:tblW w:w="0" w:type="auto"/>
        <w:tblLook w:val="04A0"/>
      </w:tblPr>
      <w:tblGrid>
        <w:gridCol w:w="5068"/>
        <w:gridCol w:w="5069"/>
      </w:tblGrid>
      <w:tr w:rsidR="000305A1" w:rsidRPr="009A4B66" w:rsidTr="002C2331">
        <w:tc>
          <w:tcPr>
            <w:tcW w:w="5068" w:type="dxa"/>
            <w:shd w:val="clear" w:color="auto" w:fill="auto"/>
          </w:tcPr>
          <w:p w:rsidR="000305A1" w:rsidRPr="009A4B66" w:rsidRDefault="000305A1" w:rsidP="002C2331">
            <w:pPr>
              <w:jc w:val="center"/>
            </w:pPr>
          </w:p>
        </w:tc>
        <w:tc>
          <w:tcPr>
            <w:tcW w:w="5069" w:type="dxa"/>
            <w:shd w:val="clear" w:color="auto" w:fill="auto"/>
          </w:tcPr>
          <w:p w:rsidR="000305A1" w:rsidRPr="009A4B66" w:rsidRDefault="000305A1" w:rsidP="002C2331">
            <w:pPr>
              <w:rPr>
                <w:sz w:val="20"/>
                <w:szCs w:val="20"/>
              </w:rPr>
            </w:pPr>
            <w:r>
              <w:rPr>
                <w:sz w:val="20"/>
                <w:szCs w:val="20"/>
              </w:rPr>
              <w:t xml:space="preserve">                                      </w:t>
            </w:r>
            <w:r w:rsidRPr="009A4B66">
              <w:rPr>
                <w:sz w:val="20"/>
                <w:szCs w:val="20"/>
              </w:rPr>
              <w:t xml:space="preserve">Приложение </w:t>
            </w:r>
          </w:p>
          <w:p w:rsidR="000305A1" w:rsidRPr="009A4B66" w:rsidRDefault="000305A1" w:rsidP="002C2331">
            <w:pPr>
              <w:rPr>
                <w:sz w:val="20"/>
                <w:szCs w:val="20"/>
              </w:rPr>
            </w:pPr>
            <w:r>
              <w:rPr>
                <w:sz w:val="20"/>
                <w:szCs w:val="20"/>
              </w:rPr>
              <w:t xml:space="preserve">                                      </w:t>
            </w:r>
            <w:r w:rsidRPr="009A4B66">
              <w:rPr>
                <w:sz w:val="20"/>
                <w:szCs w:val="20"/>
              </w:rPr>
              <w:t>к решению Совета МО</w:t>
            </w:r>
          </w:p>
          <w:p w:rsidR="000305A1" w:rsidRPr="009A4B66" w:rsidRDefault="000305A1" w:rsidP="002C2331">
            <w:pPr>
              <w:rPr>
                <w:sz w:val="20"/>
                <w:szCs w:val="20"/>
              </w:rPr>
            </w:pPr>
            <w:r w:rsidRPr="009A4B66">
              <w:rPr>
                <w:sz w:val="20"/>
                <w:szCs w:val="20"/>
              </w:rPr>
              <w:t xml:space="preserve"> </w:t>
            </w:r>
            <w:r>
              <w:rPr>
                <w:sz w:val="20"/>
                <w:szCs w:val="20"/>
              </w:rPr>
              <w:t xml:space="preserve">                                     «Трё</w:t>
            </w:r>
            <w:r w:rsidRPr="009A4B66">
              <w:rPr>
                <w:sz w:val="20"/>
                <w:szCs w:val="20"/>
              </w:rPr>
              <w:t>хпротокский сельсовет»</w:t>
            </w:r>
          </w:p>
          <w:p w:rsidR="000305A1" w:rsidRPr="009A4B66" w:rsidRDefault="000305A1" w:rsidP="002C2331">
            <w:r>
              <w:rPr>
                <w:sz w:val="20"/>
                <w:szCs w:val="20"/>
              </w:rPr>
              <w:t xml:space="preserve">                                      от 30.01.2019</w:t>
            </w:r>
            <w:r w:rsidRPr="009A4B66">
              <w:rPr>
                <w:sz w:val="20"/>
                <w:szCs w:val="20"/>
              </w:rPr>
              <w:t>г №</w:t>
            </w:r>
            <w:r w:rsidR="00C41828">
              <w:rPr>
                <w:sz w:val="20"/>
                <w:szCs w:val="20"/>
              </w:rPr>
              <w:t xml:space="preserve"> 25</w:t>
            </w:r>
          </w:p>
        </w:tc>
      </w:tr>
    </w:tbl>
    <w:p w:rsidR="000305A1" w:rsidRDefault="000305A1" w:rsidP="000305A1">
      <w:pPr>
        <w:jc w:val="center"/>
      </w:pPr>
    </w:p>
    <w:p w:rsidR="000305A1" w:rsidRPr="009A4B66" w:rsidRDefault="000305A1" w:rsidP="000305A1">
      <w:pPr>
        <w:jc w:val="center"/>
      </w:pPr>
    </w:p>
    <w:p w:rsidR="000305A1" w:rsidRDefault="000305A1" w:rsidP="000305A1">
      <w:pPr>
        <w:jc w:val="center"/>
        <w:rPr>
          <w:b/>
        </w:rPr>
      </w:pPr>
      <w:r w:rsidRPr="009A4B66">
        <w:rPr>
          <w:b/>
        </w:rPr>
        <w:t>Отчет о работе ревизионной комиссии</w:t>
      </w:r>
    </w:p>
    <w:p w:rsidR="000305A1" w:rsidRPr="009A4B66" w:rsidRDefault="000305A1" w:rsidP="000305A1">
      <w:pPr>
        <w:jc w:val="center"/>
        <w:rPr>
          <w:b/>
        </w:rPr>
      </w:pPr>
      <w:r w:rsidRPr="009A4B66">
        <w:rPr>
          <w:b/>
        </w:rPr>
        <w:t xml:space="preserve"> </w:t>
      </w:r>
      <w:r>
        <w:rPr>
          <w:b/>
        </w:rPr>
        <w:t>муниципального образования «Трё</w:t>
      </w:r>
      <w:r w:rsidRPr="009A4B66">
        <w:rPr>
          <w:b/>
        </w:rPr>
        <w:t>хпротокский сельсовет» за 20</w:t>
      </w:r>
      <w:r>
        <w:rPr>
          <w:b/>
        </w:rPr>
        <w:t>19</w:t>
      </w:r>
      <w:r w:rsidRPr="009A4B66">
        <w:rPr>
          <w:b/>
        </w:rPr>
        <w:t xml:space="preserve"> год.</w:t>
      </w:r>
    </w:p>
    <w:p w:rsidR="000305A1" w:rsidRPr="009A4B66" w:rsidRDefault="000305A1" w:rsidP="000305A1">
      <w:pPr>
        <w:rPr>
          <w:rFonts w:ascii="Monotype Corsiva" w:hAnsi="Monotype Corsiva"/>
        </w:rPr>
      </w:pPr>
    </w:p>
    <w:p w:rsidR="000305A1" w:rsidRPr="00166B8F" w:rsidRDefault="000305A1" w:rsidP="000305A1"/>
    <w:p w:rsidR="000305A1" w:rsidRPr="009A4B66" w:rsidRDefault="000305A1" w:rsidP="000305A1">
      <w:pPr>
        <w:ind w:firstLine="708"/>
        <w:jc w:val="both"/>
      </w:pPr>
      <w:r w:rsidRPr="009A4B66">
        <w:t>Отчет о деятельности ревизионной комиссии муниципа</w:t>
      </w:r>
      <w:r>
        <w:t>льного образования «Трё</w:t>
      </w:r>
      <w:r w:rsidRPr="009A4B66">
        <w:t xml:space="preserve">хпротокский сельсовет» Приволжского района Астраханской области </w:t>
      </w:r>
      <w:r>
        <w:t xml:space="preserve"> за 2019 год </w:t>
      </w:r>
      <w:r w:rsidRPr="009A4B66">
        <w:t xml:space="preserve">подготовлен в соответствии с требованиями статьи 19 Положения о ревизионной комиссии </w:t>
      </w:r>
      <w:r>
        <w:t>муниципального образования «Трё</w:t>
      </w:r>
      <w:r w:rsidRPr="009A4B66">
        <w:t xml:space="preserve">хпротокский сельсовет», утвержденного решением  Совета  </w:t>
      </w:r>
      <w:r>
        <w:t>муниципального образования «Трё</w:t>
      </w:r>
      <w:r w:rsidRPr="009A4B66">
        <w:t>хпротокский сельсовет» от 10.11.2014 года  № 12</w:t>
      </w:r>
      <w:r>
        <w:t xml:space="preserve"> (в ред. от 13</w:t>
      </w:r>
      <w:r w:rsidRPr="009A4B66">
        <w:t>.</w:t>
      </w:r>
      <w:r>
        <w:t>07.2018г№147).</w:t>
      </w:r>
    </w:p>
    <w:p w:rsidR="000305A1" w:rsidRPr="009A4B66" w:rsidRDefault="000305A1" w:rsidP="000305A1">
      <w:pPr>
        <w:ind w:firstLine="708"/>
        <w:jc w:val="both"/>
      </w:pPr>
      <w:r w:rsidRPr="009A4B66">
        <w:t>Ревизионная комиссия является постоянно действующим органом</w:t>
      </w:r>
      <w:r>
        <w:t xml:space="preserve"> внешнего</w:t>
      </w:r>
      <w:r w:rsidRPr="009A4B66">
        <w:t xml:space="preserve"> муниципального финансового кон</w:t>
      </w:r>
      <w:r>
        <w:t>троля</w:t>
      </w:r>
      <w:r w:rsidRPr="009A4B66">
        <w:t>.   Деятельность ревизионной комиссии в отчетном году осуществлялась в соответствии с планом работы, утвержденным распоряжением председателя ре</w:t>
      </w:r>
      <w:r>
        <w:t>визионной комиссии от 15</w:t>
      </w:r>
      <w:r w:rsidRPr="009A4B66">
        <w:t>.01.</w:t>
      </w:r>
      <w:r>
        <w:t>2019</w:t>
      </w:r>
      <w:r w:rsidRPr="009A4B66">
        <w:t xml:space="preserve"> года №1.</w:t>
      </w:r>
    </w:p>
    <w:p w:rsidR="000305A1" w:rsidRPr="009A4B66" w:rsidRDefault="000305A1" w:rsidP="000305A1">
      <w:pPr>
        <w:jc w:val="both"/>
      </w:pPr>
      <w:r w:rsidRPr="009A4B66">
        <w:t xml:space="preserve"> </w:t>
      </w:r>
      <w:r w:rsidRPr="009A4B66">
        <w:tab/>
        <w:t xml:space="preserve"> Плановые мероприятия в отчетном году выполнены</w:t>
      </w:r>
      <w:r>
        <w:t xml:space="preserve"> полностью. Внешний </w:t>
      </w:r>
      <w:r w:rsidRPr="009A4B66">
        <w:t>муниципальный финансовый контроль осуществлялся в форме контрольных или экспертно-аналитических мероприятий.</w:t>
      </w:r>
    </w:p>
    <w:p w:rsidR="000305A1" w:rsidRPr="009A4B66" w:rsidRDefault="000305A1" w:rsidP="000305A1">
      <w:pPr>
        <w:ind w:firstLine="708"/>
        <w:jc w:val="both"/>
      </w:pPr>
      <w:r w:rsidRPr="009A4B66">
        <w:t xml:space="preserve">В отчетном году ревизионной комиссией </w:t>
      </w:r>
      <w:r>
        <w:t>муниципального образования «Трё</w:t>
      </w:r>
      <w:r w:rsidRPr="009A4B66">
        <w:t>хпротокский сельсовет» были проведены плановые мероприятия  по вопросам:</w:t>
      </w:r>
    </w:p>
    <w:p w:rsidR="000305A1" w:rsidRPr="009A4B66" w:rsidRDefault="000305A1" w:rsidP="000305A1">
      <w:pPr>
        <w:jc w:val="both"/>
      </w:pPr>
      <w:r w:rsidRPr="009A4B66">
        <w:t>1) внешняя проверка годового отчета об исполнении бюджета</w:t>
      </w:r>
      <w:r>
        <w:t xml:space="preserve"> за 2018</w:t>
      </w:r>
      <w:r w:rsidRPr="009A4B66">
        <w:t xml:space="preserve">г </w:t>
      </w:r>
      <w:r>
        <w:t xml:space="preserve"> муниципального образования «Трё</w:t>
      </w:r>
      <w:r w:rsidRPr="009A4B66">
        <w:t>хпротокский сельсовет», подготовка экспертного заключения;</w:t>
      </w:r>
    </w:p>
    <w:p w:rsidR="000305A1" w:rsidRDefault="000305A1" w:rsidP="000305A1">
      <w:pPr>
        <w:jc w:val="both"/>
      </w:pPr>
      <w:r>
        <w:t>2</w:t>
      </w:r>
      <w:r w:rsidRPr="009A4B66">
        <w:t xml:space="preserve">) экспертиза проектов муниципальных правовых актов в части, касающейся расходных обязательств, а также муниципальных программ, </w:t>
      </w:r>
      <w:r>
        <w:t>вносимых на рассмотрение Совета;</w:t>
      </w:r>
    </w:p>
    <w:p w:rsidR="000305A1" w:rsidRPr="009A4B66" w:rsidRDefault="000305A1" w:rsidP="000305A1">
      <w:pPr>
        <w:jc w:val="both"/>
      </w:pPr>
      <w:r>
        <w:t>3) проверка законности, результативности и эффективности использования бюджетных средств, выделенных из местного бюджета на финансовое обеспечение выполнения муниципального задания муниципальному бюджетному учреждению культуры «Бахэт» за период с 01.01.2017 по 31.12.2018г;</w:t>
      </w:r>
    </w:p>
    <w:p w:rsidR="000305A1" w:rsidRDefault="000305A1" w:rsidP="000305A1">
      <w:pPr>
        <w:jc w:val="both"/>
      </w:pPr>
      <w:r>
        <w:t>4</w:t>
      </w:r>
      <w:r w:rsidRPr="009A4B66">
        <w:t>) экспертиза п</w:t>
      </w:r>
      <w:r>
        <w:t>роекта бюджета поселения на 2020</w:t>
      </w:r>
      <w:r w:rsidRPr="009A4B66">
        <w:t>г, подготовка заключения на проект решения.</w:t>
      </w:r>
    </w:p>
    <w:p w:rsidR="000305A1" w:rsidRPr="009A4B66" w:rsidRDefault="000305A1" w:rsidP="000305A1">
      <w:pPr>
        <w:jc w:val="both"/>
      </w:pPr>
    </w:p>
    <w:p w:rsidR="000305A1" w:rsidRPr="009A4B66" w:rsidRDefault="000305A1" w:rsidP="000305A1">
      <w:pPr>
        <w:jc w:val="both"/>
      </w:pPr>
      <w:r w:rsidRPr="009A4B66">
        <w:t xml:space="preserve">  </w:t>
      </w:r>
      <w:r w:rsidRPr="009A4B66">
        <w:tab/>
        <w:t>По первому вопросу проверка проводил</w:t>
      </w:r>
      <w:r>
        <w:t>ась  в марте 2019</w:t>
      </w:r>
      <w:r w:rsidRPr="009A4B66">
        <w:t xml:space="preserve"> года.</w:t>
      </w:r>
    </w:p>
    <w:p w:rsidR="000305A1" w:rsidRPr="009A4B66" w:rsidRDefault="000305A1" w:rsidP="000305A1">
      <w:pPr>
        <w:ind w:firstLine="708"/>
        <w:jc w:val="both"/>
      </w:pPr>
      <w:r w:rsidRPr="009A4B66">
        <w:t>Анализ исполнения бюджета по доходам показал, что бюджетные назначения</w:t>
      </w:r>
      <w:r>
        <w:t xml:space="preserve"> в 2018</w:t>
      </w:r>
      <w:r w:rsidRPr="009A4B66">
        <w:t xml:space="preserve"> году</w:t>
      </w:r>
      <w:r>
        <w:t xml:space="preserve"> исполнены на 102,9</w:t>
      </w:r>
      <w:r w:rsidRPr="009A4B66">
        <w:t xml:space="preserve">% , получено доходов на сумму </w:t>
      </w:r>
      <w:r>
        <w:t>15419,6. рублей при плане 14981,4</w:t>
      </w:r>
      <w:r w:rsidRPr="009A4B66">
        <w:t xml:space="preserve"> тыс. рублей. В том числе соб</w:t>
      </w:r>
      <w:r>
        <w:t>ственных доходов поступило 9198,0 тыс. рублей или 59,7</w:t>
      </w:r>
      <w:r w:rsidRPr="009A4B66">
        <w:t>% от всей суммы поступивших доходов. Межбюджетные трансферты, полученные из бюджета муниципального образования «Приволжск</w:t>
      </w:r>
      <w:r>
        <w:t>ий район», составили 6221,6</w:t>
      </w:r>
      <w:r w:rsidRPr="009A4B66">
        <w:t xml:space="preserve"> тыс. рублей</w:t>
      </w:r>
      <w:r>
        <w:t xml:space="preserve"> или 40,3% от всей суммы доходов</w:t>
      </w:r>
      <w:r w:rsidRPr="009A4B66">
        <w:t xml:space="preserve">. </w:t>
      </w:r>
    </w:p>
    <w:p w:rsidR="000305A1" w:rsidRPr="009A4B66" w:rsidRDefault="000305A1" w:rsidP="000305A1">
      <w:pPr>
        <w:ind w:firstLine="708"/>
        <w:jc w:val="both"/>
      </w:pPr>
      <w:r w:rsidRPr="009A4B66">
        <w:t>Исполнение бю</w:t>
      </w:r>
      <w:r>
        <w:t>джета по расходам в 2018</w:t>
      </w:r>
      <w:r w:rsidRPr="009A4B66">
        <w:t xml:space="preserve"> год</w:t>
      </w:r>
      <w:r>
        <w:t xml:space="preserve">у составило 16929,0 </w:t>
      </w:r>
      <w:r w:rsidRPr="009A4B66">
        <w:t xml:space="preserve">тыс. рублей </w:t>
      </w:r>
      <w:r>
        <w:t>при плане 17922,9</w:t>
      </w:r>
      <w:r w:rsidRPr="009A4B66">
        <w:t xml:space="preserve"> тыс. руб</w:t>
      </w:r>
      <w:r>
        <w:t>лей, исполнение на 94,5</w:t>
      </w:r>
      <w:r w:rsidRPr="009A4B66">
        <w:t>%. В структуре расходов наибольший удельный вес занимали расходы следующих разделов классификации расходов: «Жилищ</w:t>
      </w:r>
      <w:r>
        <w:t>но-коммунальное хозяйство» -49,1</w:t>
      </w:r>
      <w:r w:rsidRPr="009A4B66">
        <w:t>%; «Об</w:t>
      </w:r>
      <w:r>
        <w:t>щегосударственные вопросы» -23,0</w:t>
      </w:r>
      <w:r w:rsidRPr="009A4B66">
        <w:t xml:space="preserve">%; </w:t>
      </w:r>
      <w:r w:rsidRPr="003850B2">
        <w:t>«К</w:t>
      </w:r>
      <w:r>
        <w:t>ультура, кинематография» -18,2%; и</w:t>
      </w:r>
      <w:r w:rsidRPr="003850B2">
        <w:t xml:space="preserve"> </w:t>
      </w:r>
      <w:r w:rsidRPr="009A4B66">
        <w:t>«Ф</w:t>
      </w:r>
      <w:r>
        <w:t>изическая культура и спорт» -7,7%.</w:t>
      </w:r>
      <w:r w:rsidRPr="009A4B66">
        <w:t xml:space="preserve"> Анализ исполнения бюджетных назначений по расходам показал, что исполнение в п</w:t>
      </w:r>
      <w:r>
        <w:t xml:space="preserve">олном объеме осуществлено по разделам: </w:t>
      </w:r>
      <w:r w:rsidRPr="009A4B66">
        <w:t xml:space="preserve"> </w:t>
      </w:r>
      <w:proofErr w:type="gramStart"/>
      <w:r w:rsidRPr="009A4B66">
        <w:t>«Национальная оборона» (</w:t>
      </w:r>
      <w:r>
        <w:t>174,2</w:t>
      </w:r>
      <w:r w:rsidRPr="009A4B66">
        <w:t xml:space="preserve"> тыс. ру</w:t>
      </w:r>
      <w:r>
        <w:t>блей); «Национальная экономика» (26,7 тыс. рублей); «Социальная политика»  (48,0 тыс. рублей).</w:t>
      </w:r>
      <w:proofErr w:type="gramEnd"/>
      <w:r>
        <w:t xml:space="preserve"> П</w:t>
      </w:r>
      <w:r w:rsidRPr="009A4B66">
        <w:t xml:space="preserve">о всем остальным функциональным разделам </w:t>
      </w:r>
      <w:r>
        <w:t>неисполнение составило от 2,9% до 22,4</w:t>
      </w:r>
      <w:r w:rsidRPr="009A4B66">
        <w:t xml:space="preserve">% плановых бюджетных назначений. </w:t>
      </w:r>
    </w:p>
    <w:p w:rsidR="000305A1" w:rsidRPr="009A4B66" w:rsidRDefault="000305A1" w:rsidP="000305A1">
      <w:pPr>
        <w:ind w:firstLine="708"/>
        <w:jc w:val="both"/>
      </w:pPr>
      <w:r w:rsidRPr="009A4B66">
        <w:t>Бюджет МО «</w:t>
      </w:r>
      <w:r>
        <w:t xml:space="preserve">Трёхпротокский сельсовет» в 2018 </w:t>
      </w:r>
      <w:r w:rsidRPr="009A4B66">
        <w:t>году исполнен с превышением расходов над до</w:t>
      </w:r>
      <w:r>
        <w:t>ходами на сумму 1509,4 тыс</w:t>
      </w:r>
      <w:r w:rsidRPr="009A4B66">
        <w:t>. рублей</w:t>
      </w:r>
      <w:r>
        <w:t xml:space="preserve"> за счет изменения остатков средств на счетах по учету средств бюджета.</w:t>
      </w:r>
    </w:p>
    <w:p w:rsidR="000305A1" w:rsidRDefault="000305A1" w:rsidP="000305A1">
      <w:pPr>
        <w:ind w:firstLine="708"/>
        <w:jc w:val="both"/>
      </w:pPr>
      <w:r w:rsidRPr="009A4B66">
        <w:lastRenderedPageBreak/>
        <w:t xml:space="preserve">Отчетные данные были сверены с данными аналитического учета, с данными </w:t>
      </w:r>
      <w:proofErr w:type="spellStart"/>
      <w:r w:rsidRPr="009A4B66">
        <w:t>книги-журнал</w:t>
      </w:r>
      <w:proofErr w:type="spellEnd"/>
      <w:r w:rsidRPr="009A4B66">
        <w:t xml:space="preserve"> </w:t>
      </w:r>
      <w:proofErr w:type="gramStart"/>
      <w:r w:rsidRPr="009A4B66">
        <w:t>Главная</w:t>
      </w:r>
      <w:proofErr w:type="gramEnd"/>
      <w:r w:rsidRPr="009A4B66">
        <w:t>, а также с годовой бюджетной отчетностью и им соответствуют.</w:t>
      </w:r>
      <w:r w:rsidRPr="004B10FE">
        <w:t xml:space="preserve"> </w:t>
      </w:r>
      <w:proofErr w:type="gramStart"/>
      <w:r w:rsidRPr="004B10FE">
        <w:t>При проведении внешней проверки годовой бюджетной отчетности ГАБС на соблюдение требований Инструкций 191н по составлению отчетности, полноты и достоверности заполнения отчетных форм, внутренней согласованности соответствующих форм отчетности (соблюдение контрольных соотношений), на соответствие плановых показателей, указанных в годо</w:t>
      </w:r>
      <w:r>
        <w:t>вой бюджетной отчетности за 2018</w:t>
      </w:r>
      <w:r w:rsidRPr="004B10FE">
        <w:t xml:space="preserve"> год, показателям Решения Совета МО </w:t>
      </w:r>
      <w:r>
        <w:t>«Трёхпротокский сельсовет» от 19.12.2017 №122</w:t>
      </w:r>
      <w:r w:rsidRPr="004B10FE">
        <w:t xml:space="preserve"> «Об утверждении бюджета МО «Т</w:t>
      </w:r>
      <w:r>
        <w:t>рёхпротокский сельсовет» на 2018г», (в</w:t>
      </w:r>
      <w:proofErr w:type="gramEnd"/>
      <w:r>
        <w:t xml:space="preserve"> ред. от 20.12.2018 №152</w:t>
      </w:r>
      <w:r w:rsidRPr="004B10FE">
        <w:t>), расхождений не установлено. Отчет об исполнении бюджета МО «Трёхпро</w:t>
      </w:r>
      <w:r>
        <w:t>токский сельсовет» на 01.01.2019</w:t>
      </w:r>
      <w:r w:rsidRPr="004B10FE">
        <w:t>г (ф.0503117) составлен в соответствии с требованиями п.п.133-137 Инструкции 191-н.</w:t>
      </w:r>
    </w:p>
    <w:p w:rsidR="000305A1" w:rsidRDefault="000305A1" w:rsidP="000305A1">
      <w:pPr>
        <w:ind w:firstLine="708"/>
        <w:jc w:val="both"/>
      </w:pPr>
      <w:r w:rsidRPr="009A4B66">
        <w:t xml:space="preserve">В рамках проведенного контрольного мероприятия ревизионной комиссией было подготовлено заключение на отчет об исполнении бюджета МО </w:t>
      </w:r>
      <w:r>
        <w:t>«Трё</w:t>
      </w:r>
      <w:r w:rsidRPr="009A4B66">
        <w:t xml:space="preserve">хпротокский сельсовет»  за </w:t>
      </w:r>
      <w:r>
        <w:t>2018</w:t>
      </w:r>
      <w:r w:rsidRPr="009A4B66">
        <w:t xml:space="preserve"> год. Данное заключение представлено в представительный орган и г</w:t>
      </w:r>
      <w:r>
        <w:t>лаве муниципального образования</w:t>
      </w:r>
      <w:proofErr w:type="gramStart"/>
      <w:r>
        <w:t xml:space="preserve"> .</w:t>
      </w:r>
      <w:proofErr w:type="gramEnd"/>
    </w:p>
    <w:p w:rsidR="000305A1" w:rsidRDefault="000305A1" w:rsidP="000305A1">
      <w:pPr>
        <w:ind w:firstLine="708"/>
        <w:jc w:val="both"/>
      </w:pPr>
    </w:p>
    <w:p w:rsidR="000305A1" w:rsidRDefault="000305A1" w:rsidP="000305A1">
      <w:pPr>
        <w:ind w:firstLine="708"/>
        <w:jc w:val="both"/>
      </w:pPr>
    </w:p>
    <w:p w:rsidR="000305A1" w:rsidRDefault="000305A1" w:rsidP="000305A1">
      <w:pPr>
        <w:ind w:firstLine="708"/>
        <w:jc w:val="both"/>
      </w:pPr>
      <w:r>
        <w:t xml:space="preserve">Проведена проверка законности, результативности и эффективности использования субсидий, выделенных из бюджета МО «Трехпротокский сельсовет» на финансовое обеспечение выполнения муниципального задания МБУК «Бахэт». </w:t>
      </w:r>
    </w:p>
    <w:p w:rsidR="000305A1" w:rsidRDefault="000305A1" w:rsidP="000305A1">
      <w:pPr>
        <w:ind w:firstLine="708"/>
        <w:jc w:val="both"/>
      </w:pPr>
      <w:r>
        <w:t>Проверкой установлено: доведенные до учреждения субсидии на выполнение муниципального задания освоены в полном объеме, израсходованы на выплаты, установленные планом ФХД. Остатков средств субсидии на конец отчетного периода на лицевом счете Учреждения в органе казначейства не имелось.</w:t>
      </w:r>
    </w:p>
    <w:p w:rsidR="000305A1" w:rsidRDefault="000305A1" w:rsidP="000305A1">
      <w:pPr>
        <w:ind w:firstLine="708"/>
        <w:jc w:val="both"/>
      </w:pPr>
      <w:r>
        <w:t xml:space="preserve">Анализ отчетов о выполнении муниципального задания за 2017 и 2018 годы показал, что фактическое значение показателей объема и качества оказываемой муниципальной услуги, на 100% соответствует установленным плановым показателям задания. При выдаче муниципального задания, Учредителем детально не проработаны плановые показатели качества и объема услуг (работ), оказываемых Учреждением населению, нарушалась методика расчета показателей, требовалось внесение изменений в части уточнения показателей в муниципальных заданиях на  2017- 2018гг. У учредителя отсутствует правовое основание для увеличения субсидий на оказание муниципальных услуг, поскольку объемы муниципальной услуги в заданиях не увеличиваются. </w:t>
      </w:r>
    </w:p>
    <w:p w:rsidR="000305A1" w:rsidRDefault="000305A1" w:rsidP="000305A1">
      <w:pPr>
        <w:ind w:firstLine="708"/>
        <w:jc w:val="both"/>
      </w:pPr>
      <w:r>
        <w:t xml:space="preserve">В ходе проверки исследована годовая бухгалтерская отчетность МБУК «Бахэт» за 2017г и 2018г. </w:t>
      </w:r>
      <w:proofErr w:type="gramStart"/>
      <w:r>
        <w:t>Установлено: что отчетность по своему составу соответствует п.12 Приказа Министерства финансов Российской Федерации от 25.03.2011 №33н « Об утверждении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w:t>
      </w:r>
      <w:proofErr w:type="gramEnd"/>
    </w:p>
    <w:p w:rsidR="000305A1" w:rsidRDefault="000305A1" w:rsidP="000305A1">
      <w:pPr>
        <w:ind w:firstLine="708"/>
        <w:jc w:val="both"/>
      </w:pPr>
      <w:r>
        <w:t xml:space="preserve">В годовой отчетности за 2017г на </w:t>
      </w:r>
      <w:proofErr w:type="spellStart"/>
      <w:r>
        <w:t>забалансовом</w:t>
      </w:r>
      <w:proofErr w:type="spellEnd"/>
      <w:r>
        <w:t xml:space="preserve"> счете 02"Материальные ценности, принятые на хранение" не отражено поступление и выбытие с него списанных основных средств или пригодных к дальнейшему использованию отдельных узлов, деталей, материалов выбывающего объекта.</w:t>
      </w:r>
    </w:p>
    <w:p w:rsidR="000305A1" w:rsidRDefault="000305A1" w:rsidP="000305A1">
      <w:pPr>
        <w:ind w:firstLine="708"/>
        <w:jc w:val="both"/>
      </w:pPr>
      <w:r>
        <w:t>В нарушение статьи 11 Закона о бухгалтерском учете, пункта 9 Инструкции N 33н, инвентаризация активов и обязательств перед составлением годовой бухгалтерской отчетности за 2017г проведена Учреждением не в полном объеме, формально.  Своевременно не установлено наличие основных средств (концертных костюмов), не  принятых к  учету. Недостоверная информация об активах повлекла за собой  искажение показателя бюджетной или бухгалтерской (финансовой) отчетности.</w:t>
      </w:r>
    </w:p>
    <w:p w:rsidR="000305A1" w:rsidRDefault="000305A1" w:rsidP="000305A1">
      <w:pPr>
        <w:ind w:firstLine="708"/>
        <w:jc w:val="both"/>
      </w:pPr>
      <w:r>
        <w:t xml:space="preserve">Проверкой соблюдения порядка ведения кассовых операций с наличными денежными средствами и  денежными документами нарушений не установлено. В проверяемых периодах проведена проверка достоверности и обоснованности операций с денежными  средствами по лицевым счетам. Перечисление средств осуществлялось при наличии подтверждающих документов по всем операциям. При сопоставлении данных Журнала операций  «Касса» №1, </w:t>
      </w:r>
      <w:r>
        <w:lastRenderedPageBreak/>
        <w:t xml:space="preserve">Журнала операций с безналичными денежными средствами №2 и данных в годовой бухгалтерской отчетности, Главной книге расхождений не установлено.   </w:t>
      </w:r>
    </w:p>
    <w:p w:rsidR="000305A1" w:rsidRDefault="000305A1" w:rsidP="000305A1">
      <w:pPr>
        <w:ind w:firstLine="708"/>
        <w:jc w:val="both"/>
      </w:pPr>
      <w:r>
        <w:t>Проверкой учета нефинансовых активов  установлено: данные оборотных ведомостей по основным средствам и материальным запасам соответствуют данным Главной книги и баланса.</w:t>
      </w:r>
    </w:p>
    <w:p w:rsidR="000305A1" w:rsidRDefault="000305A1" w:rsidP="000305A1">
      <w:pPr>
        <w:ind w:firstLine="708"/>
        <w:jc w:val="both"/>
      </w:pPr>
      <w:r>
        <w:t xml:space="preserve"> Выборочной проверкой правильности начисления заработной платы нарушений не установлено. Начисление и выплата заработной платы производятся своевременно не реже 2 раз в месяц в установленные сроки в пределах установленного фонда оплаты труда.</w:t>
      </w:r>
    </w:p>
    <w:p w:rsidR="000305A1" w:rsidRDefault="000305A1" w:rsidP="000305A1">
      <w:pPr>
        <w:ind w:firstLine="708"/>
        <w:jc w:val="both"/>
      </w:pPr>
      <w:r>
        <w:t>Начисление и уплата взносов на социальное страхование,  обязательное медицинское страхование, страховых взносов  в Пенсионный фонд РФ и НДФЛ производится один раз в месяц  на основании журнала операций  расчетов по заработной плате  и начислениям на фонд оплаты труда.</w:t>
      </w:r>
    </w:p>
    <w:p w:rsidR="000305A1" w:rsidRDefault="000305A1" w:rsidP="000305A1">
      <w:pPr>
        <w:ind w:firstLine="708"/>
        <w:jc w:val="both"/>
      </w:pPr>
      <w:r>
        <w:t xml:space="preserve">Данные журнала операций  расчетов по заработной плате и начислениям соответствуют данным главной книги  и годовой бухгалтерской отчетности. Дебиторской и кредиторской задолженности  по оплате труда и начислениям на нее в конце проверяемого периода в документах не числится. </w:t>
      </w:r>
    </w:p>
    <w:p w:rsidR="000305A1" w:rsidRDefault="000305A1" w:rsidP="000305A1">
      <w:pPr>
        <w:ind w:firstLine="708"/>
        <w:jc w:val="both"/>
      </w:pPr>
      <w:proofErr w:type="gramStart"/>
      <w:r>
        <w:t>Проведенным аудитом в части муниципальных закупок установлено: в нарушение рекомендаций Минэкономразвития России, разъясняющих ч. 6 ст. 38 Федерального закона от 05.04.2013 N 44-ФЗ "О контрактной системе в сфере закупок товаров, работ, услуг для обеспечения государственных и муниципальных нужд" (далее - Закон N 44-ФЗ), правом электронной подписи документов для размещения информации в ЕИС за период с 01.01.2017г по настоящее время наделена</w:t>
      </w:r>
      <w:proofErr w:type="gramEnd"/>
      <w:r>
        <w:t xml:space="preserve"> директор муниципального бюджетного учреждения «Бахэт» Мягкова Нина Борисовна (приказ от 10.07.2015г №30-л), не прошедшая дополнительную профессиональную переподготовку в сфере закупок по программе повышения квалификации или программе профессиональной переподготовки. </w:t>
      </w:r>
    </w:p>
    <w:p w:rsidR="000305A1" w:rsidRDefault="000305A1" w:rsidP="000305A1">
      <w:pPr>
        <w:ind w:firstLine="708"/>
        <w:jc w:val="both"/>
      </w:pPr>
      <w:r w:rsidRPr="00D717A6">
        <w:t>План закупок и пл</w:t>
      </w:r>
      <w:r>
        <w:t>ан-график Учреждения на 2017г и 2018г</w:t>
      </w:r>
      <w:r w:rsidRPr="00D717A6">
        <w:t xml:space="preserve"> утверждены </w:t>
      </w:r>
      <w:r>
        <w:t xml:space="preserve">и размещены в ЕИС  </w:t>
      </w:r>
      <w:r w:rsidRPr="00D717A6">
        <w:t>в установленные законом сроки</w:t>
      </w:r>
      <w:r>
        <w:t>.</w:t>
      </w:r>
    </w:p>
    <w:p w:rsidR="000305A1" w:rsidRDefault="000305A1" w:rsidP="000305A1">
      <w:pPr>
        <w:ind w:firstLine="708"/>
        <w:jc w:val="both"/>
      </w:pPr>
      <w:r>
        <w:t>В проверяемом периоде учреждением заключались  договора на закупку товаров, выполнение работ, оказание услуг для обеспечения государственных и муниципальных нужд у единственного поставщика (подрядчика, исполнителя) в соответствии с пунктами 4 и 5 части 1 статьи 93 Федерального закона №44-ФЗ.</w:t>
      </w:r>
    </w:p>
    <w:p w:rsidR="000305A1" w:rsidRDefault="000305A1" w:rsidP="000305A1">
      <w:pPr>
        <w:ind w:firstLine="708"/>
        <w:jc w:val="both"/>
      </w:pPr>
      <w:r>
        <w:t>При проверке соблюдения соответствия использования поставляемого товара, оказанной услуги целям осуществления закупки, нарушений не выявлено.</w:t>
      </w:r>
    </w:p>
    <w:p w:rsidR="000305A1" w:rsidRPr="009A4B66" w:rsidRDefault="000305A1" w:rsidP="000305A1">
      <w:pPr>
        <w:ind w:firstLine="708"/>
        <w:jc w:val="both"/>
      </w:pPr>
    </w:p>
    <w:p w:rsidR="000305A1" w:rsidRDefault="000305A1" w:rsidP="000305A1">
      <w:pPr>
        <w:ind w:firstLine="708"/>
        <w:jc w:val="both"/>
      </w:pPr>
      <w:r>
        <w:t>В течение</w:t>
      </w:r>
      <w:r w:rsidRPr="009A4B66">
        <w:t xml:space="preserve"> отчетного года ревизионной комиссией проводились экспертизы</w:t>
      </w:r>
      <w:r>
        <w:t xml:space="preserve"> и выдавались заключения </w:t>
      </w:r>
      <w:r w:rsidRPr="009A4B66">
        <w:t xml:space="preserve">на проекты муниципальных правовых актов по части внесения изменений в основные характеристики бюджета поселения, к которым, в соответствии с п.1 ст.184.1 БК РФ, относятся  общий объем доходов, общий объем расходов и дефицит бюджета. Всего </w:t>
      </w:r>
      <w:r>
        <w:t>проведено  семь экспертиз</w:t>
      </w:r>
      <w:r w:rsidRPr="009A4B66">
        <w:t>. Результаты экспертиз свидетельствуют о том, что</w:t>
      </w:r>
      <w:r>
        <w:t xml:space="preserve"> изменения, вносимые в Решение Совета от 20.12.2018 №153 «</w:t>
      </w:r>
      <w:r w:rsidRPr="009A4B66">
        <w:t>Об утверждении бюджета МО «Т</w:t>
      </w:r>
      <w:r>
        <w:t>рёхпротокский сельсовет» на 2019</w:t>
      </w:r>
      <w:r w:rsidRPr="009A4B66">
        <w:t xml:space="preserve">г» являются обоснованными. </w:t>
      </w:r>
    </w:p>
    <w:p w:rsidR="000305A1" w:rsidRDefault="000305A1" w:rsidP="000305A1">
      <w:pPr>
        <w:ind w:firstLine="708"/>
        <w:jc w:val="both"/>
      </w:pPr>
      <w:proofErr w:type="gramStart"/>
      <w:r w:rsidRPr="009A4B66">
        <w:t xml:space="preserve">По  итогам внесенных изменений, </w:t>
      </w:r>
      <w:r>
        <w:t>план по доходам увеличился на сумму 40401,4тыс. рублей (в т. ч. за счет увеличения объема прочих безвозмездных поступлений от других бюджетов бюджетной системы на сумму 39569,2 тыс. рублей при одновременно планируемом  росте собственных доходов бюджета на сумму 832,2 тыс. рублей) или на 311,0% и составил 53390,5 тыс. рублей.</w:t>
      </w:r>
      <w:proofErr w:type="gramEnd"/>
      <w:r>
        <w:t xml:space="preserve">  План по  расходам увеличился на сумму 41033,2 тыс. рублей или на 315,9% и составил 54022,3 тыс. рублей. Плановый объем дефицита бюджета в последней  редакции Решения о бюджете на 2019г составил 631,8 тыс. рублей, источниками покрытия дефицита бюджета планировалось изменение остатков средств на счетах по учету средств бюджетов. Муниципальный долг не планировался.</w:t>
      </w:r>
    </w:p>
    <w:p w:rsidR="000305A1" w:rsidRDefault="000305A1" w:rsidP="000305A1">
      <w:pPr>
        <w:jc w:val="both"/>
      </w:pPr>
    </w:p>
    <w:p w:rsidR="000305A1" w:rsidRPr="009A4B66" w:rsidRDefault="000305A1" w:rsidP="000305A1">
      <w:pPr>
        <w:ind w:firstLine="708"/>
        <w:jc w:val="both"/>
      </w:pPr>
      <w:r w:rsidRPr="009A4B66">
        <w:t xml:space="preserve">В рамках проведения экспертизы проекта местного бюджета было подготовлено заключение на проект решения «О бюджете муниципального образования </w:t>
      </w:r>
      <w:r>
        <w:t xml:space="preserve"> «Трё</w:t>
      </w:r>
      <w:r w:rsidRPr="009A4B66">
        <w:t xml:space="preserve">хпротокский </w:t>
      </w:r>
      <w:r>
        <w:t>сельсовет» на 2020</w:t>
      </w:r>
      <w:r w:rsidRPr="009A4B66">
        <w:t xml:space="preserve"> год». В результате рассмотрения проекта бюджета муниципального образования  «Т</w:t>
      </w:r>
      <w:r>
        <w:t>рёхпротокский сельсовет» на 2020</w:t>
      </w:r>
      <w:r w:rsidRPr="009A4B66">
        <w:t xml:space="preserve">г установлено следующее: бюджет поселения </w:t>
      </w:r>
      <w:r>
        <w:lastRenderedPageBreak/>
        <w:t>на 2020</w:t>
      </w:r>
      <w:r w:rsidRPr="009A4B66">
        <w:t>г является сбалан</w:t>
      </w:r>
      <w:r>
        <w:t xml:space="preserve">сированным, и составляет 14297,0 </w:t>
      </w:r>
      <w:r w:rsidRPr="009A4B66">
        <w:t xml:space="preserve">тыс. руб. по доходам и расходам соответственно. Значительную роль в сбалансированности бюджета сыграли безвозмездные поступления </w:t>
      </w:r>
      <w:r>
        <w:t>из бюджетов вышестоящих</w:t>
      </w:r>
      <w:r w:rsidRPr="009A4B66">
        <w:t xml:space="preserve"> </w:t>
      </w:r>
      <w:r>
        <w:t>уровней- 4936,0</w:t>
      </w:r>
      <w:r w:rsidRPr="009A4B66">
        <w:t xml:space="preserve"> </w:t>
      </w:r>
      <w:r>
        <w:t xml:space="preserve">тыс. рублей, что составляет 34,5 </w:t>
      </w:r>
      <w:r w:rsidRPr="009A4B66">
        <w:t>% от общего объема плановых доходов.</w:t>
      </w:r>
    </w:p>
    <w:p w:rsidR="000305A1" w:rsidRPr="009A4B66" w:rsidRDefault="000305A1" w:rsidP="000305A1">
      <w:pPr>
        <w:ind w:firstLine="708"/>
        <w:jc w:val="both"/>
      </w:pPr>
      <w:r w:rsidRPr="009A4B66">
        <w:t xml:space="preserve"> Основным бюджет образующим доходом бюджета  является налог на имущество, </w:t>
      </w:r>
      <w:r>
        <w:t>на долю которого приходится 81,2</w:t>
      </w:r>
      <w:r w:rsidRPr="009A4B66">
        <w:t xml:space="preserve">% налоговых и неналоговых доходов. При составлении доходной части местного бюджета соблюдены требования ст. 174.1 Бюджетного кодекса РФ. </w:t>
      </w:r>
    </w:p>
    <w:p w:rsidR="000305A1" w:rsidRPr="009A4B66" w:rsidRDefault="000305A1" w:rsidP="000305A1">
      <w:pPr>
        <w:ind w:firstLine="708"/>
        <w:jc w:val="both"/>
      </w:pPr>
      <w:r w:rsidRPr="009A4B66">
        <w:t>В структуре расходов наибольший удельный вес имеют расходы по разделу «Жилищно-коммунальное хозя</w:t>
      </w:r>
      <w:r>
        <w:t>йство» - 39,3%</w:t>
      </w:r>
      <w:r w:rsidRPr="009A4B66">
        <w:t>; «Общегосудар</w:t>
      </w:r>
      <w:r>
        <w:t>ственные вопросы» - 32,3%</w:t>
      </w:r>
      <w:r w:rsidRPr="009A4B66">
        <w:t>;</w:t>
      </w:r>
      <w:r w:rsidRPr="00EC3E3C">
        <w:t xml:space="preserve"> </w:t>
      </w:r>
      <w:r>
        <w:t>«Культура, кинематография» -15,4</w:t>
      </w:r>
      <w:r w:rsidRPr="00EC3E3C">
        <w:t xml:space="preserve">%; </w:t>
      </w:r>
      <w:r w:rsidRPr="009A4B66">
        <w:t xml:space="preserve"> «Физическ</w:t>
      </w:r>
      <w:r>
        <w:t>ая культура и спорт» -10,8%</w:t>
      </w:r>
      <w:r w:rsidRPr="009A4B66">
        <w:t>. При составлении расходной части местного бюджета соблюдены требования ст.65, 174.2 Бюджетного кодекса РФ.</w:t>
      </w:r>
    </w:p>
    <w:p w:rsidR="000305A1" w:rsidRDefault="000305A1" w:rsidP="000305A1">
      <w:pPr>
        <w:ind w:firstLine="708"/>
        <w:jc w:val="both"/>
      </w:pPr>
      <w:proofErr w:type="gramStart"/>
      <w:r w:rsidRPr="009A4B66">
        <w:t>Основная доля расходов в планир</w:t>
      </w:r>
      <w:r>
        <w:t>овании бюджета поселения на 2020</w:t>
      </w:r>
      <w:r w:rsidRPr="009A4B66">
        <w:t xml:space="preserve"> год приходится на реализацию муниципальной программы  </w:t>
      </w:r>
      <w:r>
        <w:t xml:space="preserve">«Обеспечение деятельности администрации МО </w:t>
      </w:r>
      <w:r w:rsidRPr="00334F1C">
        <w:t>«Трёхпротокский сельсовет»</w:t>
      </w:r>
      <w:r>
        <w:t xml:space="preserve"> на 2018-2020гг» - 41,0%. </w:t>
      </w:r>
      <w:r w:rsidRPr="009A4B66">
        <w:t xml:space="preserve">Расходы на реализацию мероприятий муниципальной программы «Функционирование деятельности Главы МО и аппарата </w:t>
      </w:r>
      <w:r>
        <w:t>администрации МО «Трёхпротокский сельсовет» на 2018-2020</w:t>
      </w:r>
      <w:r w:rsidRPr="009A4B66">
        <w:t xml:space="preserve"> го</w:t>
      </w:r>
      <w:r>
        <w:t>ды» запланированы в размере 16,2</w:t>
      </w:r>
      <w:r w:rsidRPr="009A4B66">
        <w:t>% от общего объема расходов бюджета</w:t>
      </w:r>
      <w:r>
        <w:t>.</w:t>
      </w:r>
      <w:proofErr w:type="gramEnd"/>
      <w:r>
        <w:t xml:space="preserve"> Расходы на реализацию мероприятий муниципальной программы «Развитие культуры в МО «Трехпротокский сельсовет» на 2018-2020 годы» запланированы в размере 15,4% от общего объема расходов бюджета.</w:t>
      </w:r>
    </w:p>
    <w:p w:rsidR="000305A1" w:rsidRPr="009A4B66" w:rsidRDefault="000305A1" w:rsidP="000305A1">
      <w:pPr>
        <w:ind w:firstLine="708"/>
        <w:jc w:val="both"/>
      </w:pPr>
      <w:r>
        <w:t>Расходы на реализацию мероприятий муниципальной программы "Развитие молодежной политики и спорта в МО «Трехпротокский сельсовет» на 2018- 2020 годы"  запланированы в размере 15,2% от общего объема расходов бюджета.</w:t>
      </w:r>
      <w:r w:rsidRPr="00EC3E3C">
        <w:t xml:space="preserve">  На долю остальных муниципальны</w:t>
      </w:r>
      <w:r>
        <w:t>х программ приходится всего 10,8</w:t>
      </w:r>
      <w:r w:rsidRPr="00EC3E3C">
        <w:t>% расходов бюджета.</w:t>
      </w:r>
    </w:p>
    <w:p w:rsidR="000305A1" w:rsidRPr="009A4B66" w:rsidRDefault="000305A1" w:rsidP="000305A1">
      <w:pPr>
        <w:ind w:firstLine="708"/>
        <w:jc w:val="both"/>
      </w:pPr>
      <w:r w:rsidRPr="009A4B66">
        <w:t>Проектом решения о бюджете установлен верхний предел му</w:t>
      </w:r>
      <w:r>
        <w:t>ниципального долга на 01.01.2021</w:t>
      </w:r>
      <w:r w:rsidRPr="009A4B66">
        <w:t xml:space="preserve">г в объеме 0 рублей. На формирование резервного фонда заложено </w:t>
      </w:r>
      <w:r>
        <w:t>303,0 тыс. рублей, что составляет 2,1</w:t>
      </w:r>
      <w:r w:rsidRPr="009A4B66">
        <w:t>% общего объема ра</w:t>
      </w:r>
      <w:r>
        <w:t>сходов бюджета поселения на 2020</w:t>
      </w:r>
      <w:r w:rsidRPr="009A4B66">
        <w:t xml:space="preserve"> год и не превышает ограничения, указанные ст. 81 Бюджетного кодекса РФ, (не может превышать 3% общего объема расходов).</w:t>
      </w:r>
    </w:p>
    <w:p w:rsidR="000305A1" w:rsidRDefault="000305A1" w:rsidP="000305A1">
      <w:pPr>
        <w:ind w:firstLine="708"/>
        <w:jc w:val="both"/>
      </w:pPr>
      <w:r w:rsidRPr="009A4B66">
        <w:t xml:space="preserve"> В результате проведенной экспертизы сделано заключение: представленный проект Решения о бюджете в целом соответствует требованиям Бюджетного кодекса РФ и содержит основные характеристики бюджета, к которым относятся общий объем доходов бюджета, общий объем расходов, соблюден принцип сбалансированности бюджета, и рекомендован для принятия в представленной редакции. </w:t>
      </w:r>
    </w:p>
    <w:p w:rsidR="000305A1" w:rsidRPr="009A4B66" w:rsidRDefault="000305A1" w:rsidP="000305A1">
      <w:pPr>
        <w:ind w:firstLine="708"/>
        <w:jc w:val="both"/>
      </w:pPr>
    </w:p>
    <w:p w:rsidR="000305A1" w:rsidRDefault="000305A1" w:rsidP="000305A1">
      <w:pPr>
        <w:ind w:firstLine="708"/>
        <w:jc w:val="both"/>
      </w:pPr>
      <w:r w:rsidRPr="009A4B66">
        <w:t>О результатах проведенных контрольных и экспертно-аналитических мероприятий  ревизионной комиссией была представлена информация в представительный орган и главе муниципального образования.</w:t>
      </w:r>
    </w:p>
    <w:p w:rsidR="000305A1" w:rsidRPr="009A4B66" w:rsidRDefault="000305A1" w:rsidP="000305A1">
      <w:pPr>
        <w:ind w:firstLine="708"/>
        <w:jc w:val="both"/>
      </w:pPr>
      <w:bookmarkStart w:id="0" w:name="_GoBack"/>
      <w:bookmarkEnd w:id="0"/>
    </w:p>
    <w:p w:rsidR="000305A1" w:rsidRPr="009A4B66" w:rsidRDefault="000305A1" w:rsidP="000305A1">
      <w:pPr>
        <w:ind w:firstLine="708"/>
        <w:jc w:val="both"/>
      </w:pPr>
      <w:r w:rsidRPr="009A4B66">
        <w:t>Кроме того, в течение года ревизионная комиссия занималась подготовкой устных и письменных ответов по запросам, отнесенным к компетенции ревизионной комиссии и подготовкой организационных документов, регламентирующих деятельность ревизионной комиссии.</w:t>
      </w:r>
    </w:p>
    <w:p w:rsidR="000305A1" w:rsidRPr="009A4B66" w:rsidRDefault="000305A1" w:rsidP="000305A1">
      <w:pPr>
        <w:ind w:firstLine="708"/>
        <w:jc w:val="both"/>
      </w:pPr>
    </w:p>
    <w:p w:rsidR="000305A1" w:rsidRDefault="000305A1" w:rsidP="000305A1">
      <w:pPr>
        <w:ind w:firstLine="708"/>
        <w:jc w:val="both"/>
      </w:pPr>
    </w:p>
    <w:p w:rsidR="000305A1" w:rsidRPr="009A4B66" w:rsidRDefault="000305A1" w:rsidP="000305A1">
      <w:pPr>
        <w:ind w:firstLine="708"/>
        <w:jc w:val="both"/>
      </w:pPr>
    </w:p>
    <w:p w:rsidR="000305A1" w:rsidRDefault="000305A1" w:rsidP="000305A1">
      <w:pPr>
        <w:jc w:val="both"/>
      </w:pPr>
      <w:r w:rsidRPr="009A4B66">
        <w:t xml:space="preserve">Председатель ревизионной комиссии </w:t>
      </w:r>
    </w:p>
    <w:p w:rsidR="00AE2FA3" w:rsidRDefault="000305A1" w:rsidP="000305A1">
      <w:r>
        <w:t xml:space="preserve">МО «Трёхпротокский сельсовет»      </w:t>
      </w:r>
      <w:r w:rsidRPr="009A4B66">
        <w:t xml:space="preserve">                                                 </w:t>
      </w:r>
      <w:r>
        <w:t xml:space="preserve">                 </w:t>
      </w:r>
      <w:r w:rsidRPr="009A4B66">
        <w:t xml:space="preserve"> </w:t>
      </w:r>
      <w:r>
        <w:t xml:space="preserve"> </w:t>
      </w:r>
      <w:r w:rsidRPr="009A4B66">
        <w:t xml:space="preserve">   </w:t>
      </w:r>
      <w:proofErr w:type="spellStart"/>
      <w:r w:rsidRPr="009A4B66">
        <w:t>Сатбалдиева</w:t>
      </w:r>
      <w:proofErr w:type="spellEnd"/>
      <w:r w:rsidRPr="009A4B66">
        <w:t xml:space="preserve"> Н.К.</w:t>
      </w:r>
    </w:p>
    <w:p w:rsidR="00CA6ADD" w:rsidRPr="009A4B66" w:rsidRDefault="00CA6ADD"/>
    <w:p w:rsidR="00CA6ADD" w:rsidRPr="009A4B66" w:rsidRDefault="00CA6ADD"/>
    <w:p w:rsidR="00CA6ADD" w:rsidRPr="009A4B66" w:rsidRDefault="00CA6ADD"/>
    <w:p w:rsidR="00CA6ADD" w:rsidRPr="009A4B66" w:rsidRDefault="00CA6ADD"/>
    <w:p w:rsidR="00CA6ADD" w:rsidRPr="009A4B66" w:rsidRDefault="00CA6ADD"/>
    <w:p w:rsidR="00CA6ADD" w:rsidRPr="009A4B66" w:rsidRDefault="00CA6ADD"/>
    <w:p w:rsidR="004E5D2B" w:rsidRPr="00DD432D" w:rsidRDefault="004E5D2B" w:rsidP="001C71AF"/>
    <w:sectPr w:rsidR="004E5D2B" w:rsidRPr="00DD432D" w:rsidSect="00F11850">
      <w:pgSz w:w="11906" w:h="16838"/>
      <w:pgMar w:top="851"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DE4552"/>
    <w:multiLevelType w:val="hybridMultilevel"/>
    <w:tmpl w:val="DAC66D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23B5F89"/>
    <w:multiLevelType w:val="hybridMultilevel"/>
    <w:tmpl w:val="87C27F26"/>
    <w:lvl w:ilvl="0" w:tplc="07D8691A">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embedSystemFonts/>
  <w:proofState w:spelling="clean" w:grammar="clean"/>
  <w:stylePaneFormatFilter w:val="3F01"/>
  <w:defaultTabStop w:val="708"/>
  <w:characterSpacingControl w:val="doNotCompress"/>
  <w:compat/>
  <w:rsids>
    <w:rsidRoot w:val="00347A05"/>
    <w:rsid w:val="0000093A"/>
    <w:rsid w:val="000305A1"/>
    <w:rsid w:val="00046CC8"/>
    <w:rsid w:val="00061D16"/>
    <w:rsid w:val="0006512D"/>
    <w:rsid w:val="0007273F"/>
    <w:rsid w:val="0009256B"/>
    <w:rsid w:val="000B2DA4"/>
    <w:rsid w:val="000E14B0"/>
    <w:rsid w:val="000E35FA"/>
    <w:rsid w:val="000F2B39"/>
    <w:rsid w:val="000F4EEE"/>
    <w:rsid w:val="00113560"/>
    <w:rsid w:val="001152A9"/>
    <w:rsid w:val="00116BFE"/>
    <w:rsid w:val="00125DA3"/>
    <w:rsid w:val="00132A3D"/>
    <w:rsid w:val="001339A8"/>
    <w:rsid w:val="00143018"/>
    <w:rsid w:val="00166B8F"/>
    <w:rsid w:val="001671B8"/>
    <w:rsid w:val="00195ED0"/>
    <w:rsid w:val="0019683A"/>
    <w:rsid w:val="001C71AF"/>
    <w:rsid w:val="001C7FDB"/>
    <w:rsid w:val="001D6CAC"/>
    <w:rsid w:val="001E0143"/>
    <w:rsid w:val="001E1F38"/>
    <w:rsid w:val="001E43B8"/>
    <w:rsid w:val="001E4A8E"/>
    <w:rsid w:val="001F034A"/>
    <w:rsid w:val="001F5DB1"/>
    <w:rsid w:val="002128C8"/>
    <w:rsid w:val="00221424"/>
    <w:rsid w:val="00240C5D"/>
    <w:rsid w:val="002433E9"/>
    <w:rsid w:val="002636A3"/>
    <w:rsid w:val="00267957"/>
    <w:rsid w:val="00272FF6"/>
    <w:rsid w:val="00290579"/>
    <w:rsid w:val="00293E97"/>
    <w:rsid w:val="002958FC"/>
    <w:rsid w:val="002A3811"/>
    <w:rsid w:val="002B5A99"/>
    <w:rsid w:val="002B5FA5"/>
    <w:rsid w:val="002C5BD7"/>
    <w:rsid w:val="002D5B52"/>
    <w:rsid w:val="003173FF"/>
    <w:rsid w:val="00326CB1"/>
    <w:rsid w:val="00334F1C"/>
    <w:rsid w:val="00347A05"/>
    <w:rsid w:val="0035364B"/>
    <w:rsid w:val="00355226"/>
    <w:rsid w:val="00393C0A"/>
    <w:rsid w:val="00393C6F"/>
    <w:rsid w:val="00394F02"/>
    <w:rsid w:val="003A76E3"/>
    <w:rsid w:val="003A7C61"/>
    <w:rsid w:val="003B03AA"/>
    <w:rsid w:val="003C3F92"/>
    <w:rsid w:val="003C463B"/>
    <w:rsid w:val="003D4AD3"/>
    <w:rsid w:val="004638AB"/>
    <w:rsid w:val="0046487F"/>
    <w:rsid w:val="00467C1C"/>
    <w:rsid w:val="004759AE"/>
    <w:rsid w:val="00477894"/>
    <w:rsid w:val="0049069F"/>
    <w:rsid w:val="004A557A"/>
    <w:rsid w:val="004A5CE2"/>
    <w:rsid w:val="004B10FE"/>
    <w:rsid w:val="004B25F3"/>
    <w:rsid w:val="004E43D3"/>
    <w:rsid w:val="004E5D2B"/>
    <w:rsid w:val="004F42CD"/>
    <w:rsid w:val="00514FBC"/>
    <w:rsid w:val="00572294"/>
    <w:rsid w:val="00575B75"/>
    <w:rsid w:val="00583900"/>
    <w:rsid w:val="00593075"/>
    <w:rsid w:val="005A4A7E"/>
    <w:rsid w:val="005B68E1"/>
    <w:rsid w:val="005C0778"/>
    <w:rsid w:val="005C5F1F"/>
    <w:rsid w:val="005E0C6A"/>
    <w:rsid w:val="005F66AC"/>
    <w:rsid w:val="0060166C"/>
    <w:rsid w:val="00614D02"/>
    <w:rsid w:val="006159BF"/>
    <w:rsid w:val="00616708"/>
    <w:rsid w:val="00627582"/>
    <w:rsid w:val="00657186"/>
    <w:rsid w:val="0066117F"/>
    <w:rsid w:val="00663583"/>
    <w:rsid w:val="00673642"/>
    <w:rsid w:val="00677454"/>
    <w:rsid w:val="00680168"/>
    <w:rsid w:val="0068227A"/>
    <w:rsid w:val="006970F8"/>
    <w:rsid w:val="006A1867"/>
    <w:rsid w:val="006A7435"/>
    <w:rsid w:val="006D7140"/>
    <w:rsid w:val="006E7405"/>
    <w:rsid w:val="00703FF8"/>
    <w:rsid w:val="00706DDE"/>
    <w:rsid w:val="007108AB"/>
    <w:rsid w:val="0071256F"/>
    <w:rsid w:val="00712D7A"/>
    <w:rsid w:val="007176C6"/>
    <w:rsid w:val="00717CC7"/>
    <w:rsid w:val="00732C13"/>
    <w:rsid w:val="007446F3"/>
    <w:rsid w:val="00745496"/>
    <w:rsid w:val="007757DE"/>
    <w:rsid w:val="007770DA"/>
    <w:rsid w:val="00782E69"/>
    <w:rsid w:val="00785476"/>
    <w:rsid w:val="00790107"/>
    <w:rsid w:val="007B0D4C"/>
    <w:rsid w:val="007D5BBD"/>
    <w:rsid w:val="007E35F7"/>
    <w:rsid w:val="007E493E"/>
    <w:rsid w:val="007E4F5C"/>
    <w:rsid w:val="0084105C"/>
    <w:rsid w:val="008446C6"/>
    <w:rsid w:val="00846C79"/>
    <w:rsid w:val="00852DA6"/>
    <w:rsid w:val="00863ECB"/>
    <w:rsid w:val="00876D4E"/>
    <w:rsid w:val="00885D98"/>
    <w:rsid w:val="00890AAC"/>
    <w:rsid w:val="00892EFD"/>
    <w:rsid w:val="008A6D92"/>
    <w:rsid w:val="008C0264"/>
    <w:rsid w:val="008C629C"/>
    <w:rsid w:val="008D10B5"/>
    <w:rsid w:val="008E2AA4"/>
    <w:rsid w:val="008F0502"/>
    <w:rsid w:val="009139EF"/>
    <w:rsid w:val="0093087F"/>
    <w:rsid w:val="00930D6C"/>
    <w:rsid w:val="00944356"/>
    <w:rsid w:val="00974BF0"/>
    <w:rsid w:val="009809D6"/>
    <w:rsid w:val="00992DD0"/>
    <w:rsid w:val="00996215"/>
    <w:rsid w:val="009A3017"/>
    <w:rsid w:val="009A4B66"/>
    <w:rsid w:val="009B6F66"/>
    <w:rsid w:val="009C4C7C"/>
    <w:rsid w:val="009E717F"/>
    <w:rsid w:val="009F1BB7"/>
    <w:rsid w:val="009F24B8"/>
    <w:rsid w:val="00A0288B"/>
    <w:rsid w:val="00A058D0"/>
    <w:rsid w:val="00A1657A"/>
    <w:rsid w:val="00A52299"/>
    <w:rsid w:val="00A914A0"/>
    <w:rsid w:val="00AE2FA3"/>
    <w:rsid w:val="00AF49B4"/>
    <w:rsid w:val="00B06E8A"/>
    <w:rsid w:val="00B075CF"/>
    <w:rsid w:val="00B71F90"/>
    <w:rsid w:val="00B73986"/>
    <w:rsid w:val="00B84A77"/>
    <w:rsid w:val="00B909D8"/>
    <w:rsid w:val="00BA53CC"/>
    <w:rsid w:val="00BB16C6"/>
    <w:rsid w:val="00BC554F"/>
    <w:rsid w:val="00C07858"/>
    <w:rsid w:val="00C07938"/>
    <w:rsid w:val="00C109C3"/>
    <w:rsid w:val="00C2403F"/>
    <w:rsid w:val="00C24566"/>
    <w:rsid w:val="00C325EE"/>
    <w:rsid w:val="00C33AFD"/>
    <w:rsid w:val="00C41828"/>
    <w:rsid w:val="00C43F82"/>
    <w:rsid w:val="00C54987"/>
    <w:rsid w:val="00C57117"/>
    <w:rsid w:val="00C574C0"/>
    <w:rsid w:val="00C77D36"/>
    <w:rsid w:val="00C80CA3"/>
    <w:rsid w:val="00C87B37"/>
    <w:rsid w:val="00CA0015"/>
    <w:rsid w:val="00CA1465"/>
    <w:rsid w:val="00CA6ADD"/>
    <w:rsid w:val="00CA7CA2"/>
    <w:rsid w:val="00CD1EA4"/>
    <w:rsid w:val="00CF3787"/>
    <w:rsid w:val="00CF3C8D"/>
    <w:rsid w:val="00D36AC8"/>
    <w:rsid w:val="00D52319"/>
    <w:rsid w:val="00D936C6"/>
    <w:rsid w:val="00DA2A62"/>
    <w:rsid w:val="00DB08F3"/>
    <w:rsid w:val="00DB610E"/>
    <w:rsid w:val="00DB700A"/>
    <w:rsid w:val="00DD144E"/>
    <w:rsid w:val="00DD432D"/>
    <w:rsid w:val="00DF062F"/>
    <w:rsid w:val="00DF1B63"/>
    <w:rsid w:val="00E0548E"/>
    <w:rsid w:val="00E25343"/>
    <w:rsid w:val="00E31B91"/>
    <w:rsid w:val="00E3791E"/>
    <w:rsid w:val="00E37AB4"/>
    <w:rsid w:val="00E551E0"/>
    <w:rsid w:val="00E638CA"/>
    <w:rsid w:val="00EA0B45"/>
    <w:rsid w:val="00EA18EE"/>
    <w:rsid w:val="00EA4BEE"/>
    <w:rsid w:val="00EA4E61"/>
    <w:rsid w:val="00EA7C4A"/>
    <w:rsid w:val="00EB5A92"/>
    <w:rsid w:val="00EC0894"/>
    <w:rsid w:val="00EC3E3C"/>
    <w:rsid w:val="00F03A6C"/>
    <w:rsid w:val="00F11850"/>
    <w:rsid w:val="00F134C2"/>
    <w:rsid w:val="00F1389A"/>
    <w:rsid w:val="00F14309"/>
    <w:rsid w:val="00F1484E"/>
    <w:rsid w:val="00F3452C"/>
    <w:rsid w:val="00F357CD"/>
    <w:rsid w:val="00F43958"/>
    <w:rsid w:val="00F50C5F"/>
    <w:rsid w:val="00F846D6"/>
    <w:rsid w:val="00FB14E4"/>
    <w:rsid w:val="00FB2CED"/>
    <w:rsid w:val="00FC1B9E"/>
    <w:rsid w:val="00FD789F"/>
    <w:rsid w:val="00FE06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47A05"/>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F3452C"/>
    <w:rPr>
      <w:rFonts w:ascii="Tahoma" w:hAnsi="Tahoma" w:cs="Tahoma"/>
      <w:sz w:val="16"/>
      <w:szCs w:val="16"/>
    </w:rPr>
  </w:style>
  <w:style w:type="table" w:styleId="a4">
    <w:name w:val="Table Grid"/>
    <w:basedOn w:val="a1"/>
    <w:rsid w:val="00B739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Title"/>
    <w:basedOn w:val="a"/>
    <w:link w:val="a6"/>
    <w:qFormat/>
    <w:rsid w:val="00AE2FA3"/>
    <w:pPr>
      <w:jc w:val="center"/>
    </w:pPr>
    <w:rPr>
      <w:sz w:val="28"/>
      <w:szCs w:val="20"/>
    </w:rPr>
  </w:style>
  <w:style w:type="character" w:customStyle="1" w:styleId="a6">
    <w:name w:val="Название Знак"/>
    <w:basedOn w:val="a0"/>
    <w:link w:val="a5"/>
    <w:rsid w:val="00AE2FA3"/>
    <w:rPr>
      <w:sz w:val="28"/>
    </w:rPr>
  </w:style>
  <w:style w:type="paragraph" w:styleId="a7">
    <w:name w:val="List Paragraph"/>
    <w:basedOn w:val="a"/>
    <w:uiPriority w:val="34"/>
    <w:qFormat/>
    <w:rsid w:val="00AE2FA3"/>
    <w:pPr>
      <w:widowControl w:val="0"/>
      <w:ind w:left="720"/>
      <w:contextualSpacing/>
    </w:pPr>
    <w:rPr>
      <w:rFonts w:ascii="Courier New" w:eastAsia="Courier New" w:hAnsi="Courier New" w:cs="Courier New"/>
      <w:color w:val="000000"/>
      <w:lang w:bidi="ru-RU"/>
    </w:rPr>
  </w:style>
  <w:style w:type="character" w:customStyle="1" w:styleId="a8">
    <w:name w:val="Основной текст_"/>
    <w:link w:val="3"/>
    <w:locked/>
    <w:rsid w:val="00AE2FA3"/>
    <w:rPr>
      <w:shd w:val="clear" w:color="auto" w:fill="FFFFFF"/>
    </w:rPr>
  </w:style>
  <w:style w:type="paragraph" w:customStyle="1" w:styleId="3">
    <w:name w:val="Основной текст3"/>
    <w:basedOn w:val="a"/>
    <w:link w:val="a8"/>
    <w:rsid w:val="00AE2FA3"/>
    <w:pPr>
      <w:widowControl w:val="0"/>
      <w:shd w:val="clear" w:color="auto" w:fill="FFFFFF"/>
      <w:spacing w:after="300" w:line="298" w:lineRule="exact"/>
      <w:jc w:val="center"/>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47A05"/>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F3452C"/>
    <w:rPr>
      <w:rFonts w:ascii="Tahoma" w:hAnsi="Tahoma" w:cs="Tahoma"/>
      <w:sz w:val="16"/>
      <w:szCs w:val="16"/>
    </w:rPr>
  </w:style>
  <w:style w:type="table" w:styleId="a4">
    <w:name w:val="Table Grid"/>
    <w:basedOn w:val="a1"/>
    <w:rsid w:val="00B739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222105284">
      <w:bodyDiv w:val="1"/>
      <w:marLeft w:val="0"/>
      <w:marRight w:val="0"/>
      <w:marTop w:val="0"/>
      <w:marBottom w:val="0"/>
      <w:divBdr>
        <w:top w:val="none" w:sz="0" w:space="0" w:color="auto"/>
        <w:left w:val="none" w:sz="0" w:space="0" w:color="auto"/>
        <w:bottom w:val="none" w:sz="0" w:space="0" w:color="auto"/>
        <w:right w:val="none" w:sz="0" w:space="0" w:color="auto"/>
      </w:divBdr>
    </w:div>
    <w:div w:id="1575435518">
      <w:bodyDiv w:val="1"/>
      <w:marLeft w:val="0"/>
      <w:marRight w:val="0"/>
      <w:marTop w:val="0"/>
      <w:marBottom w:val="0"/>
      <w:divBdr>
        <w:top w:val="none" w:sz="0" w:space="0" w:color="auto"/>
        <w:left w:val="none" w:sz="0" w:space="0" w:color="auto"/>
        <w:bottom w:val="none" w:sz="0" w:space="0" w:color="auto"/>
        <w:right w:val="none" w:sz="0" w:space="0" w:color="auto"/>
      </w:divBdr>
    </w:div>
    <w:div w:id="2032148346">
      <w:bodyDiv w:val="1"/>
      <w:marLeft w:val="0"/>
      <w:marRight w:val="0"/>
      <w:marTop w:val="0"/>
      <w:marBottom w:val="0"/>
      <w:divBdr>
        <w:top w:val="none" w:sz="0" w:space="0" w:color="auto"/>
        <w:left w:val="none" w:sz="0" w:space="0" w:color="auto"/>
        <w:bottom w:val="none" w:sz="0" w:space="0" w:color="auto"/>
        <w:right w:val="none" w:sz="0" w:space="0" w:color="auto"/>
      </w:divBdr>
    </w:div>
    <w:div w:id="2117627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3C8A74-D33E-46E8-B10F-985372514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300</TotalTime>
  <Pages>1</Pages>
  <Words>2325</Words>
  <Characters>13256</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msia320</cp:lastModifiedBy>
  <cp:revision>29</cp:revision>
  <cp:lastPrinted>2020-01-30T11:29:00Z</cp:lastPrinted>
  <dcterms:created xsi:type="dcterms:W3CDTF">2017-01-26T11:33:00Z</dcterms:created>
  <dcterms:modified xsi:type="dcterms:W3CDTF">2020-01-30T11:30:00Z</dcterms:modified>
</cp:coreProperties>
</file>