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62" w:rsidRPr="000E63D4" w:rsidRDefault="000D3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63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ЗАКЛЮЧЕНИЕ</w:t>
      </w:r>
    </w:p>
    <w:p w:rsidR="003D2862" w:rsidRPr="000E63D4" w:rsidRDefault="000D3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63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годовой отчет «Об исполнении бюджета</w:t>
      </w:r>
    </w:p>
    <w:p w:rsidR="003D2862" w:rsidRPr="000E63D4" w:rsidRDefault="000D3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63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C76D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униципального образования «Трёхпроток</w:t>
      </w:r>
      <w:r w:rsidR="00E374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ский сельсовет» за 2019</w:t>
      </w:r>
      <w:r w:rsidRPr="000E63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год»</w:t>
      </w:r>
    </w:p>
    <w:p w:rsidR="003D2862" w:rsidRPr="000E63D4" w:rsidRDefault="003D28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62" w:rsidRPr="000E63D4" w:rsidRDefault="00C76D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Три Протока</w:t>
      </w:r>
      <w:r w:rsidR="000D3D41" w:rsidRPr="000E63D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</w:t>
      </w:r>
      <w:r w:rsidR="000E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7A1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      </w:t>
      </w:r>
      <w:r w:rsidR="00E37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«28» февраля</w:t>
      </w:r>
      <w:r w:rsidR="00624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91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E3745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B53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3D41" w:rsidRPr="000E63D4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3D2862" w:rsidRPr="000E63D4" w:rsidRDefault="000D3D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E63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3D2862" w:rsidRPr="000E63D4" w:rsidRDefault="003D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862" w:rsidRPr="00624187" w:rsidRDefault="000D3D41" w:rsidP="00445554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624187">
        <w:rPr>
          <w:rFonts w:ascii="Times New Roman" w:eastAsia="Times New Roman" w:hAnsi="Times New Roman" w:cs="Times New Roman"/>
        </w:rPr>
        <w:t>Заключение ревизио</w:t>
      </w:r>
      <w:r w:rsidR="00C974F6" w:rsidRPr="00624187">
        <w:rPr>
          <w:rFonts w:ascii="Times New Roman" w:eastAsia="Times New Roman" w:hAnsi="Times New Roman" w:cs="Times New Roman"/>
        </w:rPr>
        <w:t xml:space="preserve">нной комиссии муниципального </w:t>
      </w:r>
      <w:r w:rsidR="00C76DC8" w:rsidRPr="00624187">
        <w:rPr>
          <w:rFonts w:ascii="Times New Roman" w:eastAsia="Times New Roman" w:hAnsi="Times New Roman" w:cs="Times New Roman"/>
        </w:rPr>
        <w:t>образования «Трёхпроток</w:t>
      </w:r>
      <w:r w:rsidRPr="00624187">
        <w:rPr>
          <w:rFonts w:ascii="Times New Roman" w:eastAsia="Times New Roman" w:hAnsi="Times New Roman" w:cs="Times New Roman"/>
        </w:rPr>
        <w:t>ский сельсовет» на отчет об испол</w:t>
      </w:r>
      <w:r w:rsidR="00C974F6" w:rsidRPr="00624187">
        <w:rPr>
          <w:rFonts w:ascii="Times New Roman" w:eastAsia="Times New Roman" w:hAnsi="Times New Roman" w:cs="Times New Roman"/>
        </w:rPr>
        <w:t xml:space="preserve">нении бюджета муниципального   </w:t>
      </w:r>
      <w:r w:rsidR="00C76DC8" w:rsidRPr="00624187">
        <w:rPr>
          <w:rFonts w:ascii="Times New Roman" w:eastAsia="Times New Roman" w:hAnsi="Times New Roman" w:cs="Times New Roman"/>
        </w:rPr>
        <w:t>образования «Трёхпроток</w:t>
      </w:r>
      <w:r w:rsidR="00E37451">
        <w:rPr>
          <w:rFonts w:ascii="Times New Roman" w:eastAsia="Times New Roman" w:hAnsi="Times New Roman" w:cs="Times New Roman"/>
        </w:rPr>
        <w:t>ский сельсовет» за 2019</w:t>
      </w:r>
      <w:r w:rsidRPr="00624187">
        <w:rPr>
          <w:rFonts w:ascii="Times New Roman" w:eastAsia="Times New Roman" w:hAnsi="Times New Roman" w:cs="Times New Roman"/>
        </w:rPr>
        <w:t xml:space="preserve"> год подготовлено в соответствии со ст. 264.4 Бюджетного кодекса Российской Федерации,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планом раб</w:t>
      </w:r>
      <w:r w:rsidR="00E37451">
        <w:rPr>
          <w:rFonts w:ascii="Times New Roman" w:eastAsia="Times New Roman" w:hAnsi="Times New Roman" w:cs="Times New Roman"/>
        </w:rPr>
        <w:t>оты ревизионной комиссии на 2020</w:t>
      </w:r>
      <w:r w:rsidRPr="00624187">
        <w:rPr>
          <w:rFonts w:ascii="Times New Roman" w:eastAsia="Times New Roman" w:hAnsi="Times New Roman" w:cs="Times New Roman"/>
        </w:rPr>
        <w:t xml:space="preserve"> год, с учетом данных</w:t>
      </w:r>
      <w:proofErr w:type="gramEnd"/>
      <w:r w:rsidRPr="00624187">
        <w:rPr>
          <w:rFonts w:ascii="Times New Roman" w:eastAsia="Times New Roman" w:hAnsi="Times New Roman" w:cs="Times New Roman"/>
        </w:rPr>
        <w:t xml:space="preserve"> внешней проверки бюджетной отчетности главных администраторов бюджетных средств.</w:t>
      </w:r>
    </w:p>
    <w:p w:rsidR="003D2862" w:rsidRDefault="000D3D41" w:rsidP="00445554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624187">
        <w:rPr>
          <w:rFonts w:ascii="Times New Roman" w:eastAsia="Times New Roman" w:hAnsi="Times New Roman" w:cs="Times New Roman"/>
        </w:rPr>
        <w:t>Годовой отчет</w:t>
      </w:r>
      <w:r w:rsidR="00C76DC8" w:rsidRPr="00624187">
        <w:rPr>
          <w:rFonts w:ascii="Times New Roman" w:eastAsia="Times New Roman" w:hAnsi="Times New Roman" w:cs="Times New Roman"/>
        </w:rPr>
        <w:t xml:space="preserve"> об исполнении бюджета МО «Трёхпроток</w:t>
      </w:r>
      <w:r w:rsidR="00E37451">
        <w:rPr>
          <w:rFonts w:ascii="Times New Roman" w:eastAsia="Times New Roman" w:hAnsi="Times New Roman" w:cs="Times New Roman"/>
        </w:rPr>
        <w:t>ский сельсовет» за 2019</w:t>
      </w:r>
      <w:r w:rsidRPr="00624187">
        <w:rPr>
          <w:rFonts w:ascii="Times New Roman" w:eastAsia="Times New Roman" w:hAnsi="Times New Roman" w:cs="Times New Roman"/>
        </w:rPr>
        <w:t xml:space="preserve"> год в полном объеме и проект Решения «Об </w:t>
      </w:r>
      <w:r w:rsidR="00C76DC8" w:rsidRPr="00624187">
        <w:rPr>
          <w:rFonts w:ascii="Times New Roman" w:eastAsia="Times New Roman" w:hAnsi="Times New Roman" w:cs="Times New Roman"/>
        </w:rPr>
        <w:t>утверждении отчета</w:t>
      </w:r>
      <w:r w:rsidR="00F94822" w:rsidRPr="00624187">
        <w:rPr>
          <w:rFonts w:ascii="Times New Roman" w:eastAsia="Times New Roman" w:hAnsi="Times New Roman" w:cs="Times New Roman"/>
        </w:rPr>
        <w:t xml:space="preserve"> </w:t>
      </w:r>
      <w:proofErr w:type="gramStart"/>
      <w:r w:rsidR="00F94822" w:rsidRPr="00624187">
        <w:rPr>
          <w:rFonts w:ascii="Times New Roman" w:eastAsia="Times New Roman" w:hAnsi="Times New Roman" w:cs="Times New Roman"/>
        </w:rPr>
        <w:t>о</w:t>
      </w:r>
      <w:proofErr w:type="gramEnd"/>
      <w:r w:rsidR="00C76DC8" w:rsidRPr="00624187">
        <w:rPr>
          <w:rFonts w:ascii="Times New Roman" w:eastAsia="Times New Roman" w:hAnsi="Times New Roman" w:cs="Times New Roman"/>
        </w:rPr>
        <w:t xml:space="preserve"> </w:t>
      </w:r>
      <w:r w:rsidRPr="00624187">
        <w:rPr>
          <w:rFonts w:ascii="Times New Roman" w:eastAsia="Times New Roman" w:hAnsi="Times New Roman" w:cs="Times New Roman"/>
        </w:rPr>
        <w:t>испол</w:t>
      </w:r>
      <w:r w:rsidR="00F94822" w:rsidRPr="00624187">
        <w:rPr>
          <w:rFonts w:ascii="Times New Roman" w:eastAsia="Times New Roman" w:hAnsi="Times New Roman" w:cs="Times New Roman"/>
        </w:rPr>
        <w:t>нении бюджета МО «Трёхпроток</w:t>
      </w:r>
      <w:r w:rsidRPr="00624187">
        <w:rPr>
          <w:rFonts w:ascii="Times New Roman" w:eastAsia="Times New Roman" w:hAnsi="Times New Roman" w:cs="Times New Roman"/>
        </w:rPr>
        <w:t>ский се</w:t>
      </w:r>
      <w:r w:rsidR="00E37451">
        <w:rPr>
          <w:rFonts w:ascii="Times New Roman" w:eastAsia="Times New Roman" w:hAnsi="Times New Roman" w:cs="Times New Roman"/>
        </w:rPr>
        <w:t>льсовет» за 2019</w:t>
      </w:r>
      <w:r w:rsidRPr="00624187">
        <w:rPr>
          <w:rFonts w:ascii="Times New Roman" w:eastAsia="Times New Roman" w:hAnsi="Times New Roman" w:cs="Times New Roman"/>
        </w:rPr>
        <w:t xml:space="preserve"> год»» представлены в реви</w:t>
      </w:r>
      <w:r w:rsidR="00E37451">
        <w:rPr>
          <w:rFonts w:ascii="Times New Roman" w:eastAsia="Times New Roman" w:hAnsi="Times New Roman" w:cs="Times New Roman"/>
        </w:rPr>
        <w:t>зионную комиссию до 1 апреля 2020</w:t>
      </w:r>
      <w:r w:rsidRPr="00624187">
        <w:rPr>
          <w:rFonts w:ascii="Times New Roman" w:eastAsia="Times New Roman" w:hAnsi="Times New Roman" w:cs="Times New Roman"/>
        </w:rPr>
        <w:t xml:space="preserve"> года, то есть в сроки, определенные ч. 3 ст. 264.4 Бюджетного кодекса Российской Федерации.</w:t>
      </w:r>
    </w:p>
    <w:p w:rsidR="00CF4906" w:rsidRPr="00CF4906" w:rsidRDefault="00CF4906" w:rsidP="00CF4906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CF4906">
        <w:rPr>
          <w:rFonts w:ascii="Times New Roman" w:eastAsia="Times New Roman" w:hAnsi="Times New Roman" w:cs="Times New Roman"/>
        </w:rPr>
        <w:t>Бюджет МО «Трёхпротокский сельсовет» на 2019г был подготовлен в соответствии с требованиями Бюджетного кодекса Российской Федерации и положениями Послания Президента Российской Федерации Федеральному Собранию Российской Федерации от 1.03.2018 года, на основе прогноза социально-экономического развития МО «Трёхпротокский сельсовет» на 2019 год, основных направлений налоговой и бюджетной политики на 2019год.</w:t>
      </w:r>
    </w:p>
    <w:p w:rsidR="00CF4906" w:rsidRPr="00624187" w:rsidRDefault="00CF4906" w:rsidP="00CF4906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CF4906">
        <w:rPr>
          <w:rFonts w:ascii="Times New Roman" w:eastAsia="Times New Roman" w:hAnsi="Times New Roman" w:cs="Times New Roman"/>
        </w:rPr>
        <w:t>В отчетном году приоритеты Администрации МО «Трёхпротокский сельсовет» в области бюджетной и налоговой политики оставались такими же, как и ранее - сохранение социальной и финансовой стабильности в муниципальном образовании, создание условий для устойчивого социально-экономического развития поселения, увеличение налогового потенциала, обеспечение эффективной системы предоставления муниципальных услуг, повышение эффективности бюджетных расходов.</w:t>
      </w:r>
    </w:p>
    <w:p w:rsidR="003D2862" w:rsidRPr="00624187" w:rsidRDefault="000D3D41" w:rsidP="00445554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624187">
        <w:rPr>
          <w:rFonts w:ascii="Times New Roman" w:eastAsia="Times New Roman" w:hAnsi="Times New Roman" w:cs="Times New Roman"/>
        </w:rPr>
        <w:t>Ревизионной комиссией в соответствии с требованиями статьи 264.4 Бюджетного кодекса Российской Федерации, проведена внешняя проверка годового отчета</w:t>
      </w:r>
      <w:r w:rsidR="00F94822" w:rsidRPr="00624187">
        <w:rPr>
          <w:rFonts w:ascii="Times New Roman" w:eastAsia="Times New Roman" w:hAnsi="Times New Roman" w:cs="Times New Roman"/>
        </w:rPr>
        <w:t xml:space="preserve"> об исполнении бюджета МО «Трёхпроток</w:t>
      </w:r>
      <w:r w:rsidR="00E37451">
        <w:rPr>
          <w:rFonts w:ascii="Times New Roman" w:eastAsia="Times New Roman" w:hAnsi="Times New Roman" w:cs="Times New Roman"/>
        </w:rPr>
        <w:t xml:space="preserve">ский сельсовет» за 2019 </w:t>
      </w:r>
      <w:r w:rsidRPr="00624187">
        <w:rPr>
          <w:rFonts w:ascii="Times New Roman" w:eastAsia="Times New Roman" w:hAnsi="Times New Roman" w:cs="Times New Roman"/>
        </w:rPr>
        <w:t xml:space="preserve">год (далее годовой отчет). </w:t>
      </w:r>
    </w:p>
    <w:p w:rsidR="003D2862" w:rsidRDefault="000D3D41" w:rsidP="00445554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 w:rsidRPr="00624187">
        <w:rPr>
          <w:rFonts w:ascii="Times New Roman" w:eastAsia="Times New Roman" w:hAnsi="Times New Roman" w:cs="Times New Roman"/>
          <w:shd w:val="clear" w:color="auto" w:fill="FFFFFF"/>
        </w:rPr>
        <w:t>При проведении внешней проверки годовой бюджетной отчетности ГАБС на соблюдение требований Инструкций 191н по составлению отчетности, полноты и достоверности заполнения отчетных форм, внутренней согласованности соответствующих форм отчетности (соблюдение</w:t>
      </w:r>
      <w:proofErr w:type="gramEnd"/>
      <w:r w:rsidRPr="00624187">
        <w:rPr>
          <w:rFonts w:ascii="Times New Roman" w:eastAsia="Times New Roman" w:hAnsi="Times New Roman" w:cs="Times New Roman"/>
          <w:shd w:val="clear" w:color="auto" w:fill="FFFFFF"/>
        </w:rPr>
        <w:t xml:space="preserve"> контрольных соотношений), на соответствие плановых показателей, указанных в годо</w:t>
      </w:r>
      <w:r w:rsidR="00E37451">
        <w:rPr>
          <w:rFonts w:ascii="Times New Roman" w:eastAsia="Times New Roman" w:hAnsi="Times New Roman" w:cs="Times New Roman"/>
          <w:shd w:val="clear" w:color="auto" w:fill="FFFFFF"/>
        </w:rPr>
        <w:t>вой бюджетной отчетности за 2019</w:t>
      </w:r>
      <w:r w:rsidRPr="00624187">
        <w:rPr>
          <w:rFonts w:ascii="Times New Roman" w:eastAsia="Times New Roman" w:hAnsi="Times New Roman" w:cs="Times New Roman"/>
          <w:shd w:val="clear" w:color="auto" w:fill="FFFFFF"/>
        </w:rPr>
        <w:t xml:space="preserve"> год, показателям </w:t>
      </w:r>
      <w:r w:rsidR="00F94822" w:rsidRPr="00624187">
        <w:rPr>
          <w:rFonts w:ascii="Times New Roman" w:eastAsia="Times New Roman" w:hAnsi="Times New Roman" w:cs="Times New Roman"/>
          <w:shd w:val="clear" w:color="auto" w:fill="FFFFFF"/>
        </w:rPr>
        <w:t xml:space="preserve">Решения Совета МО </w:t>
      </w:r>
      <w:r w:rsidR="00410855">
        <w:rPr>
          <w:rFonts w:ascii="Times New Roman" w:eastAsia="Times New Roman" w:hAnsi="Times New Roman" w:cs="Times New Roman"/>
          <w:shd w:val="clear" w:color="auto" w:fill="FFFFFF"/>
        </w:rPr>
        <w:t>«Трёхпротокский сельсовет» от 20.12.2018 №153</w:t>
      </w:r>
      <w:r w:rsidR="005D1879">
        <w:rPr>
          <w:rFonts w:ascii="Times New Roman" w:eastAsia="Times New Roman" w:hAnsi="Times New Roman" w:cs="Times New Roman"/>
          <w:shd w:val="clear" w:color="auto" w:fill="FFFFFF"/>
        </w:rPr>
        <w:t xml:space="preserve"> «О бюджете</w:t>
      </w:r>
      <w:r w:rsidR="00F94822" w:rsidRPr="00624187">
        <w:rPr>
          <w:rFonts w:ascii="Times New Roman" w:eastAsia="Times New Roman" w:hAnsi="Times New Roman" w:cs="Times New Roman"/>
          <w:shd w:val="clear" w:color="auto" w:fill="FFFFFF"/>
        </w:rPr>
        <w:t xml:space="preserve"> МО «Трёхпроток</w:t>
      </w:r>
      <w:r w:rsidR="00167C92" w:rsidRPr="00624187">
        <w:rPr>
          <w:rFonts w:ascii="Times New Roman" w:eastAsia="Times New Roman" w:hAnsi="Times New Roman" w:cs="Times New Roman"/>
          <w:shd w:val="clear" w:color="auto" w:fill="FFFFFF"/>
        </w:rPr>
        <w:t>ский сельсо</w:t>
      </w:r>
      <w:r w:rsidR="00410855">
        <w:rPr>
          <w:rFonts w:ascii="Times New Roman" w:eastAsia="Times New Roman" w:hAnsi="Times New Roman" w:cs="Times New Roman"/>
          <w:shd w:val="clear" w:color="auto" w:fill="FFFFFF"/>
        </w:rPr>
        <w:t>вет» на 2019</w:t>
      </w:r>
      <w:r w:rsidR="00CF4906">
        <w:rPr>
          <w:rFonts w:ascii="Times New Roman" w:eastAsia="Times New Roman" w:hAnsi="Times New Roman" w:cs="Times New Roman"/>
          <w:shd w:val="clear" w:color="auto" w:fill="FFFFFF"/>
        </w:rPr>
        <w:t>г», (в ред. от 27.12.2019 №22-1</w:t>
      </w:r>
      <w:bookmarkStart w:id="0" w:name="_GoBack"/>
      <w:bookmarkEnd w:id="0"/>
      <w:r w:rsidRPr="00624187">
        <w:rPr>
          <w:rFonts w:ascii="Times New Roman" w:eastAsia="Times New Roman" w:hAnsi="Times New Roman" w:cs="Times New Roman"/>
          <w:shd w:val="clear" w:color="auto" w:fill="FFFFFF"/>
        </w:rPr>
        <w:t>), расхождений не установлено.</w:t>
      </w:r>
      <w:r w:rsidR="00185880" w:rsidRPr="00624187">
        <w:rPr>
          <w:rFonts w:ascii="Times New Roman" w:eastAsia="Times New Roman" w:hAnsi="Times New Roman" w:cs="Times New Roman"/>
          <w:shd w:val="clear" w:color="auto" w:fill="FFFFFF"/>
        </w:rPr>
        <w:t xml:space="preserve"> Отчет об исполнении бюджета МО «Трёхпротокский</w:t>
      </w:r>
      <w:r w:rsidR="00410855">
        <w:rPr>
          <w:rFonts w:ascii="Times New Roman" w:eastAsia="Times New Roman" w:hAnsi="Times New Roman" w:cs="Times New Roman"/>
          <w:shd w:val="clear" w:color="auto" w:fill="FFFFFF"/>
        </w:rPr>
        <w:t xml:space="preserve"> сельсовет» на 01.01.2020</w:t>
      </w:r>
      <w:r w:rsidR="00185880" w:rsidRPr="00624187">
        <w:rPr>
          <w:rFonts w:ascii="Times New Roman" w:eastAsia="Times New Roman" w:hAnsi="Times New Roman" w:cs="Times New Roman"/>
          <w:shd w:val="clear" w:color="auto" w:fill="FFFFFF"/>
        </w:rPr>
        <w:t>г (ф.0503117) составлен в соответствии с требованиями п.п.133-137 Инструкции 191-н.</w:t>
      </w:r>
      <w:r w:rsidR="000102E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CF4906" w:rsidRPr="00624187" w:rsidRDefault="00CF4906" w:rsidP="00445554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F4906">
        <w:rPr>
          <w:rFonts w:ascii="Times New Roman" w:eastAsia="Times New Roman" w:hAnsi="Times New Roman" w:cs="Times New Roman"/>
          <w:shd w:val="clear" w:color="auto" w:fill="FFFFFF"/>
        </w:rPr>
        <w:t>По результатам внешней проверки годового отчета и годовой бюджетной отчетности главных администраторов бюджетных средств установлено:</w:t>
      </w:r>
    </w:p>
    <w:p w:rsidR="003D2862" w:rsidRPr="00624187" w:rsidRDefault="00624187" w:rsidP="00445554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24187">
        <w:rPr>
          <w:rFonts w:ascii="Times New Roman" w:eastAsia="Times New Roman" w:hAnsi="Times New Roman" w:cs="Times New Roman"/>
        </w:rPr>
        <w:t xml:space="preserve"> В Решение Совета МО </w:t>
      </w:r>
      <w:r w:rsidR="00071F2B">
        <w:rPr>
          <w:rFonts w:ascii="Times New Roman" w:eastAsia="Times New Roman" w:hAnsi="Times New Roman" w:cs="Times New Roman"/>
        </w:rPr>
        <w:t>«Трёхпротокс</w:t>
      </w:r>
      <w:r w:rsidR="00410855">
        <w:rPr>
          <w:rFonts w:ascii="Times New Roman" w:eastAsia="Times New Roman" w:hAnsi="Times New Roman" w:cs="Times New Roman"/>
        </w:rPr>
        <w:t>кий сельсовет» от 20.12.2018 №153</w:t>
      </w:r>
      <w:r w:rsidRPr="00624187">
        <w:rPr>
          <w:rFonts w:ascii="Times New Roman" w:eastAsia="Times New Roman" w:hAnsi="Times New Roman" w:cs="Times New Roman"/>
        </w:rPr>
        <w:t xml:space="preserve"> «Об утверждении бюджета МО «Т</w:t>
      </w:r>
      <w:r w:rsidR="005D1879">
        <w:rPr>
          <w:rFonts w:ascii="Times New Roman" w:eastAsia="Times New Roman" w:hAnsi="Times New Roman" w:cs="Times New Roman"/>
        </w:rPr>
        <w:t>рёх</w:t>
      </w:r>
      <w:r w:rsidR="00410855">
        <w:rPr>
          <w:rFonts w:ascii="Times New Roman" w:eastAsia="Times New Roman" w:hAnsi="Times New Roman" w:cs="Times New Roman"/>
        </w:rPr>
        <w:t>протокский сельсовет» на 2019</w:t>
      </w:r>
      <w:r w:rsidRPr="00624187">
        <w:rPr>
          <w:rFonts w:ascii="Times New Roman" w:eastAsia="Times New Roman" w:hAnsi="Times New Roman" w:cs="Times New Roman"/>
        </w:rPr>
        <w:t>г», в течение отчетн</w:t>
      </w:r>
      <w:r w:rsidR="005D1879">
        <w:rPr>
          <w:rFonts w:ascii="Times New Roman" w:eastAsia="Times New Roman" w:hAnsi="Times New Roman" w:cs="Times New Roman"/>
        </w:rPr>
        <w:t xml:space="preserve">ого года </w:t>
      </w:r>
      <w:r w:rsidR="000A70DE">
        <w:rPr>
          <w:rFonts w:ascii="Times New Roman" w:eastAsia="Times New Roman" w:hAnsi="Times New Roman" w:cs="Times New Roman"/>
        </w:rPr>
        <w:t>во</w:t>
      </w:r>
      <w:r w:rsidR="005D1879">
        <w:rPr>
          <w:rFonts w:ascii="Times New Roman" w:eastAsia="Times New Roman" w:hAnsi="Times New Roman" w:cs="Times New Roman"/>
        </w:rPr>
        <w:t xml:space="preserve">семь </w:t>
      </w:r>
      <w:r w:rsidRPr="00624187">
        <w:rPr>
          <w:rFonts w:ascii="Times New Roman" w:eastAsia="Times New Roman" w:hAnsi="Times New Roman" w:cs="Times New Roman"/>
        </w:rPr>
        <w:t xml:space="preserve"> раз вносились изменения и дополнения, касающиеся основных плановых показателей бюджета поселения. </w:t>
      </w:r>
      <w:r w:rsidR="000D3D41" w:rsidRPr="00624187">
        <w:rPr>
          <w:rFonts w:ascii="Times New Roman" w:eastAsia="Times New Roman" w:hAnsi="Times New Roman" w:cs="Times New Roman"/>
        </w:rPr>
        <w:t>Динамика изменений и дополнений основных плановых показателей  бюджета поселения в</w:t>
      </w:r>
      <w:r w:rsidR="00071F2B">
        <w:rPr>
          <w:rFonts w:ascii="Times New Roman" w:eastAsia="Times New Roman" w:hAnsi="Times New Roman" w:cs="Times New Roman"/>
        </w:rPr>
        <w:t xml:space="preserve"> 2</w:t>
      </w:r>
      <w:r w:rsidR="00410855">
        <w:rPr>
          <w:rFonts w:ascii="Times New Roman" w:eastAsia="Times New Roman" w:hAnsi="Times New Roman" w:cs="Times New Roman"/>
        </w:rPr>
        <w:t>019</w:t>
      </w:r>
      <w:r w:rsidR="000D3D41" w:rsidRPr="00624187">
        <w:rPr>
          <w:rFonts w:ascii="Times New Roman" w:eastAsia="Times New Roman" w:hAnsi="Times New Roman" w:cs="Times New Roman"/>
        </w:rPr>
        <w:t xml:space="preserve"> году представлена в таблице 1.</w:t>
      </w:r>
    </w:p>
    <w:p w:rsidR="00445554" w:rsidRDefault="000D3D41" w:rsidP="004455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24187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="00445554">
        <w:rPr>
          <w:rFonts w:ascii="Times New Roman" w:eastAsia="Times New Roman" w:hAnsi="Times New Roman" w:cs="Times New Roman"/>
        </w:rPr>
        <w:t xml:space="preserve">                               </w:t>
      </w:r>
    </w:p>
    <w:p w:rsidR="003D2862" w:rsidRPr="00624187" w:rsidRDefault="00445554" w:rsidP="004455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</w:t>
      </w:r>
      <w:r w:rsidR="000D3D41" w:rsidRPr="00624187">
        <w:rPr>
          <w:rFonts w:ascii="Times New Roman" w:eastAsia="Times New Roman" w:hAnsi="Times New Roman" w:cs="Times New Roman"/>
        </w:rPr>
        <w:t xml:space="preserve"> Таб.1 (тыс. рублей)</w:t>
      </w:r>
    </w:p>
    <w:p w:rsidR="003D2862" w:rsidRPr="00624187" w:rsidRDefault="000D3D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624187">
        <w:rPr>
          <w:rFonts w:ascii="Times New Roman" w:eastAsia="Times New Roman" w:hAnsi="Times New Roman" w:cs="Times New Roman"/>
        </w:rPr>
        <w:tab/>
      </w:r>
      <w:r w:rsidRPr="00624187">
        <w:rPr>
          <w:rFonts w:ascii="Times New Roman" w:eastAsia="Times New Roman" w:hAnsi="Times New Roman" w:cs="Times New Roman"/>
        </w:rPr>
        <w:tab/>
      </w:r>
      <w:r w:rsidRPr="00624187">
        <w:rPr>
          <w:rFonts w:ascii="Times New Roman" w:eastAsia="Times New Roman" w:hAnsi="Times New Roman" w:cs="Times New Roman"/>
        </w:rPr>
        <w:tab/>
      </w:r>
      <w:r w:rsidRPr="00624187">
        <w:rPr>
          <w:rFonts w:ascii="Times New Roman" w:eastAsia="Times New Roman" w:hAnsi="Times New Roman" w:cs="Times New Roman"/>
        </w:rPr>
        <w:tab/>
      </w:r>
      <w:r w:rsidRPr="00624187">
        <w:rPr>
          <w:rFonts w:ascii="Times New Roman" w:eastAsia="Times New Roman" w:hAnsi="Times New Roman" w:cs="Times New Roman"/>
        </w:rPr>
        <w:tab/>
      </w:r>
      <w:r w:rsidRPr="00624187">
        <w:rPr>
          <w:rFonts w:ascii="Times New Roman" w:eastAsia="Times New Roman" w:hAnsi="Times New Roman" w:cs="Times New Roman"/>
        </w:rPr>
        <w:tab/>
      </w:r>
      <w:r w:rsidRPr="00624187">
        <w:rPr>
          <w:rFonts w:ascii="Times New Roman" w:eastAsia="Times New Roman" w:hAnsi="Times New Roman" w:cs="Times New Roman"/>
        </w:rPr>
        <w:tab/>
      </w:r>
      <w:r w:rsidRPr="00624187">
        <w:rPr>
          <w:rFonts w:ascii="Times New Roman" w:eastAsia="Times New Roman" w:hAnsi="Times New Roman" w:cs="Times New Roman"/>
        </w:rPr>
        <w:tab/>
      </w:r>
      <w:r w:rsidRPr="00624187">
        <w:rPr>
          <w:rFonts w:ascii="Times New Roman" w:eastAsia="Times New Roman" w:hAnsi="Times New Roman" w:cs="Times New Roman"/>
        </w:rPr>
        <w:tab/>
      </w:r>
      <w:r w:rsidRPr="00624187">
        <w:rPr>
          <w:rFonts w:ascii="Times New Roman" w:eastAsia="Times New Roman" w:hAnsi="Times New Roman" w:cs="Times New Roman"/>
        </w:rPr>
        <w:tab/>
        <w:t xml:space="preserve">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127"/>
        <w:gridCol w:w="1275"/>
        <w:gridCol w:w="1450"/>
        <w:gridCol w:w="1527"/>
        <w:gridCol w:w="1701"/>
        <w:gridCol w:w="1276"/>
      </w:tblGrid>
      <w:tr w:rsidR="003D2862" w:rsidRPr="00624187" w:rsidTr="00DE7023">
        <w:trPr>
          <w:trHeight w:val="15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0D3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Решение о бюджете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0D3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Доходы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0D3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Изменения доходов по сравнению с предыдущим показателем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0D3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0D3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Изменения расходов по сравнению с предыдущим показателем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0D3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Дефицит</w:t>
            </w:r>
          </w:p>
        </w:tc>
      </w:tr>
      <w:tr w:rsidR="003D2862" w:rsidRPr="00624187" w:rsidTr="00DE7023">
        <w:trPr>
          <w:trHeight w:val="179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0D3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0D3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0D3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0D3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0D3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0D3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6=2-4</w:t>
            </w:r>
          </w:p>
        </w:tc>
      </w:tr>
      <w:tr w:rsidR="003D2862" w:rsidRPr="00624187" w:rsidTr="00DE7023">
        <w:trPr>
          <w:trHeight w:val="439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0D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Принят</w:t>
            </w:r>
            <w:r w:rsidR="00071F2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2418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D2862" w:rsidRPr="00624187" w:rsidRDefault="0047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20.12.2018</w:t>
            </w:r>
            <w:r w:rsidR="000D3D41" w:rsidRPr="00624187">
              <w:rPr>
                <w:rFonts w:ascii="Times New Roman" w:eastAsia="Times New Roman" w:hAnsi="Times New Roman" w:cs="Times New Roman"/>
                <w:color w:val="00000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4730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12989,1</w:t>
            </w:r>
          </w:p>
        </w:tc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0D3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4730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12989,1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0D3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C851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2862" w:rsidRPr="00624187" w:rsidTr="00DE7023">
        <w:trPr>
          <w:trHeight w:val="300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A453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 xml:space="preserve">изменения от </w:t>
            </w:r>
            <w:r w:rsidR="004730F4">
              <w:rPr>
                <w:rFonts w:ascii="Times New Roman" w:eastAsia="Times New Roman" w:hAnsi="Times New Roman" w:cs="Times New Roman"/>
                <w:color w:val="000000"/>
              </w:rPr>
              <w:t>28.02.2019</w:t>
            </w:r>
            <w:r w:rsidR="000D3D41" w:rsidRPr="00624187">
              <w:rPr>
                <w:rFonts w:ascii="Times New Roman" w:eastAsia="Times New Roman" w:hAnsi="Times New Roman" w:cs="Times New Roman"/>
                <w:color w:val="000000"/>
              </w:rPr>
              <w:t xml:space="preserve"> №</w:t>
            </w:r>
            <w:r w:rsidR="004730F4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4730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13018,1</w:t>
            </w:r>
          </w:p>
        </w:tc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4730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5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4730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14440,9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4730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1451,8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4730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1422,8</w:t>
            </w:r>
          </w:p>
        </w:tc>
      </w:tr>
      <w:tr w:rsidR="003D2862" w:rsidRPr="00624187" w:rsidTr="00DE7023">
        <w:trPr>
          <w:trHeight w:val="300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35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изменения от 17.05.2019</w:t>
            </w:r>
            <w:r w:rsidR="000D3D41" w:rsidRPr="00624187">
              <w:rPr>
                <w:rFonts w:ascii="Times New Roman" w:eastAsia="Times New Roman" w:hAnsi="Times New Roman" w:cs="Times New Roman"/>
                <w:color w:val="00000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DE702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3545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14662,9</w:t>
            </w:r>
          </w:p>
        </w:tc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3545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1644,8</w:t>
            </w:r>
          </w:p>
        </w:tc>
        <w:tc>
          <w:tcPr>
            <w:tcW w:w="1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3545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16085,7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3545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1644,8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862" w:rsidRPr="00624187" w:rsidRDefault="003545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1422,8</w:t>
            </w:r>
          </w:p>
        </w:tc>
      </w:tr>
      <w:tr w:rsidR="000E77F8" w:rsidRPr="00624187" w:rsidTr="00DE7023">
        <w:trPr>
          <w:trHeight w:val="300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77F8" w:rsidRPr="00624187" w:rsidRDefault="0035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изменения от 17.06.2019</w:t>
            </w:r>
            <w:r w:rsidR="000E77F8" w:rsidRPr="00624187">
              <w:rPr>
                <w:rFonts w:ascii="Times New Roman" w:eastAsia="Times New Roman" w:hAnsi="Times New Roman" w:cs="Times New Roman"/>
                <w:color w:val="00000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DE70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77F8" w:rsidRPr="00624187" w:rsidRDefault="0035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51053,0</w:t>
            </w:r>
          </w:p>
        </w:tc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77F8" w:rsidRPr="00624187" w:rsidRDefault="0035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36390,1</w:t>
            </w:r>
          </w:p>
        </w:tc>
        <w:tc>
          <w:tcPr>
            <w:tcW w:w="1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77F8" w:rsidRPr="00624187" w:rsidRDefault="0035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52475,8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77F8" w:rsidRPr="00624187" w:rsidRDefault="0035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36390,1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77F8" w:rsidRPr="00624187" w:rsidRDefault="0035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1422,8</w:t>
            </w:r>
          </w:p>
        </w:tc>
      </w:tr>
      <w:tr w:rsidR="00DE7023" w:rsidRPr="00624187" w:rsidTr="00DE7023">
        <w:trPr>
          <w:trHeight w:val="300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7023" w:rsidRDefault="0035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изменения от 31.07.2019</w:t>
            </w:r>
            <w:r w:rsidR="00DE7023" w:rsidRPr="00624187">
              <w:rPr>
                <w:rFonts w:ascii="Times New Roman" w:eastAsia="Times New Roman" w:hAnsi="Times New Roman" w:cs="Times New Roman"/>
                <w:color w:val="00000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7023" w:rsidRDefault="0035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52553,0</w:t>
            </w:r>
          </w:p>
        </w:tc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7023" w:rsidRPr="00624187" w:rsidRDefault="0035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</w:p>
        </w:tc>
        <w:tc>
          <w:tcPr>
            <w:tcW w:w="1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7023" w:rsidRDefault="0035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53975,8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7023" w:rsidRPr="00624187" w:rsidRDefault="0035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7023" w:rsidRDefault="0035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1422,8</w:t>
            </w:r>
          </w:p>
        </w:tc>
      </w:tr>
      <w:tr w:rsidR="00DE7023" w:rsidRPr="00624187" w:rsidTr="00DE7023">
        <w:trPr>
          <w:trHeight w:val="300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7023" w:rsidRDefault="0035458A" w:rsidP="0035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изменения от 03.09</w:t>
            </w:r>
            <w:r w:rsidR="00DE7023">
              <w:rPr>
                <w:rFonts w:ascii="Times New Roman" w:eastAsia="Times New Roman" w:hAnsi="Times New Roman" w:cs="Times New Roman"/>
                <w:color w:val="000000"/>
              </w:rPr>
              <w:t>.2018</w:t>
            </w:r>
            <w:r w:rsidR="00DE7023" w:rsidRPr="00624187">
              <w:rPr>
                <w:rFonts w:ascii="Times New Roman" w:eastAsia="Times New Roman" w:hAnsi="Times New Roman" w:cs="Times New Roman"/>
                <w:color w:val="00000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7023" w:rsidRDefault="0035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52578,2</w:t>
            </w:r>
          </w:p>
        </w:tc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7023" w:rsidRPr="00624187" w:rsidRDefault="0035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1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7023" w:rsidRDefault="0035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54001,0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7023" w:rsidRPr="00624187" w:rsidRDefault="0035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7023" w:rsidRDefault="0035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1422,8</w:t>
            </w:r>
          </w:p>
        </w:tc>
      </w:tr>
      <w:tr w:rsidR="00DE7023" w:rsidRPr="00624187" w:rsidTr="00DE7023">
        <w:trPr>
          <w:trHeight w:val="300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7023" w:rsidRDefault="0035458A" w:rsidP="00DE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изменения от 16.10.2019</w:t>
            </w:r>
            <w:r w:rsidR="00DE7023" w:rsidRPr="00624187">
              <w:rPr>
                <w:rFonts w:ascii="Times New Roman" w:eastAsia="Times New Roman" w:hAnsi="Times New Roman" w:cs="Times New Roman"/>
                <w:color w:val="00000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7023" w:rsidRDefault="0035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52599,5</w:t>
            </w:r>
          </w:p>
        </w:tc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7023" w:rsidRPr="00624187" w:rsidRDefault="0035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21,3</w:t>
            </w:r>
          </w:p>
        </w:tc>
        <w:tc>
          <w:tcPr>
            <w:tcW w:w="1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7023" w:rsidRDefault="0035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54022,3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7023" w:rsidRPr="00624187" w:rsidRDefault="0035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21,3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7023" w:rsidRDefault="0035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1422,8</w:t>
            </w:r>
          </w:p>
        </w:tc>
      </w:tr>
      <w:tr w:rsidR="00DE7023" w:rsidRPr="00624187" w:rsidTr="00DE7023">
        <w:trPr>
          <w:trHeight w:val="300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7023" w:rsidRDefault="00C501E0" w:rsidP="00C50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изменения от 16.12.2019</w:t>
            </w:r>
            <w:r w:rsidR="00DE7023" w:rsidRPr="00624187">
              <w:rPr>
                <w:rFonts w:ascii="Times New Roman" w:eastAsia="Times New Roman" w:hAnsi="Times New Roman" w:cs="Times New Roman"/>
                <w:color w:val="000000"/>
              </w:rPr>
              <w:t xml:space="preserve"> №</w:t>
            </w:r>
            <w:r w:rsidR="00DE70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7023" w:rsidRDefault="00C50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53390,5</w:t>
            </w:r>
          </w:p>
        </w:tc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7023" w:rsidRPr="00624187" w:rsidRDefault="00C50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791,0</w:t>
            </w:r>
          </w:p>
        </w:tc>
        <w:tc>
          <w:tcPr>
            <w:tcW w:w="1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7023" w:rsidRDefault="00C50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54022,3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7023" w:rsidRPr="00624187" w:rsidRDefault="00C50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7023" w:rsidRDefault="00C501E0" w:rsidP="00A43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631,8</w:t>
            </w:r>
          </w:p>
        </w:tc>
      </w:tr>
      <w:tr w:rsidR="00252A7D" w:rsidRPr="00624187" w:rsidTr="00DE7023">
        <w:trPr>
          <w:trHeight w:val="300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2A7D" w:rsidRDefault="00252A7D" w:rsidP="00C50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изменения от 27.12.2019 №22-1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2A7D" w:rsidRDefault="0025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17179,9</w:t>
            </w:r>
          </w:p>
        </w:tc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2A7D" w:rsidRDefault="0025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-36210,6</w:t>
            </w:r>
          </w:p>
        </w:tc>
        <w:tc>
          <w:tcPr>
            <w:tcW w:w="1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2A7D" w:rsidRDefault="0025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17811,7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2A7D" w:rsidRDefault="0025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-36210,6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2A7D" w:rsidRDefault="00252A7D" w:rsidP="00A43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631,8</w:t>
            </w:r>
          </w:p>
        </w:tc>
      </w:tr>
    </w:tbl>
    <w:p w:rsidR="003D2862" w:rsidRPr="00624187" w:rsidRDefault="003D28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D2862" w:rsidRDefault="000D3D41" w:rsidP="000E66D4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624187">
        <w:rPr>
          <w:rFonts w:ascii="Times New Roman" w:eastAsia="Times New Roman" w:hAnsi="Times New Roman" w:cs="Times New Roman"/>
        </w:rPr>
        <w:t>В результате внесенных изменений пла</w:t>
      </w:r>
      <w:r w:rsidR="00A82191" w:rsidRPr="00624187">
        <w:rPr>
          <w:rFonts w:ascii="Times New Roman" w:eastAsia="Times New Roman" w:hAnsi="Times New Roman" w:cs="Times New Roman"/>
        </w:rPr>
        <w:t xml:space="preserve">н по </w:t>
      </w:r>
      <w:r w:rsidR="00C501E0">
        <w:rPr>
          <w:rFonts w:ascii="Times New Roman" w:eastAsia="Times New Roman" w:hAnsi="Times New Roman" w:cs="Times New Roman"/>
        </w:rPr>
        <w:t>доходам увелич</w:t>
      </w:r>
      <w:r w:rsidR="004C6C7E" w:rsidRPr="00624187">
        <w:rPr>
          <w:rFonts w:ascii="Times New Roman" w:eastAsia="Times New Roman" w:hAnsi="Times New Roman" w:cs="Times New Roman"/>
        </w:rPr>
        <w:t>ился на</w:t>
      </w:r>
      <w:r w:rsidR="0070583A" w:rsidRPr="00624187">
        <w:rPr>
          <w:rFonts w:ascii="Times New Roman" w:eastAsia="Times New Roman" w:hAnsi="Times New Roman" w:cs="Times New Roman"/>
        </w:rPr>
        <w:t xml:space="preserve"> сумму</w:t>
      </w:r>
      <w:r w:rsidR="000241CB">
        <w:rPr>
          <w:rFonts w:ascii="Times New Roman" w:eastAsia="Times New Roman" w:hAnsi="Times New Roman" w:cs="Times New Roman"/>
        </w:rPr>
        <w:t xml:space="preserve"> 4190,8</w:t>
      </w:r>
      <w:r w:rsidRPr="00624187">
        <w:rPr>
          <w:rFonts w:ascii="Times New Roman" w:eastAsia="Times New Roman" w:hAnsi="Times New Roman" w:cs="Times New Roman"/>
        </w:rPr>
        <w:t xml:space="preserve"> тыс. рублей (в т. ч. за счет </w:t>
      </w:r>
      <w:r w:rsidR="005E521A">
        <w:rPr>
          <w:rFonts w:ascii="Times New Roman" w:eastAsia="Times New Roman" w:hAnsi="Times New Roman" w:cs="Times New Roman"/>
        </w:rPr>
        <w:t>увелич</w:t>
      </w:r>
      <w:r w:rsidR="000870BE">
        <w:rPr>
          <w:rFonts w:ascii="Times New Roman" w:eastAsia="Times New Roman" w:hAnsi="Times New Roman" w:cs="Times New Roman"/>
        </w:rPr>
        <w:t xml:space="preserve">ения </w:t>
      </w:r>
      <w:r w:rsidR="005E521A">
        <w:rPr>
          <w:rFonts w:ascii="Times New Roman" w:eastAsia="Times New Roman" w:hAnsi="Times New Roman" w:cs="Times New Roman"/>
        </w:rPr>
        <w:t xml:space="preserve">объема </w:t>
      </w:r>
      <w:r w:rsidRPr="00624187">
        <w:rPr>
          <w:rFonts w:ascii="Times New Roman" w:eastAsia="Times New Roman" w:hAnsi="Times New Roman" w:cs="Times New Roman"/>
        </w:rPr>
        <w:t>межбюдж</w:t>
      </w:r>
      <w:r w:rsidR="000E77F8" w:rsidRPr="00624187">
        <w:rPr>
          <w:rFonts w:ascii="Times New Roman" w:eastAsia="Times New Roman" w:hAnsi="Times New Roman" w:cs="Times New Roman"/>
        </w:rPr>
        <w:t xml:space="preserve">етных трансфертов на сумму </w:t>
      </w:r>
      <w:r w:rsidR="000241CB">
        <w:rPr>
          <w:rFonts w:ascii="Times New Roman" w:eastAsia="Times New Roman" w:hAnsi="Times New Roman" w:cs="Times New Roman"/>
        </w:rPr>
        <w:t>3358,6</w:t>
      </w:r>
      <w:r w:rsidR="000E77F8" w:rsidRPr="00624187">
        <w:rPr>
          <w:rFonts w:ascii="Times New Roman" w:eastAsia="Times New Roman" w:hAnsi="Times New Roman" w:cs="Times New Roman"/>
        </w:rPr>
        <w:t xml:space="preserve"> тыс. рублей</w:t>
      </w:r>
      <w:r w:rsidR="00543351">
        <w:rPr>
          <w:rFonts w:ascii="Times New Roman" w:eastAsia="Times New Roman" w:hAnsi="Times New Roman" w:cs="Times New Roman"/>
        </w:rPr>
        <w:t xml:space="preserve"> при одновременно планируемом  росте собственны</w:t>
      </w:r>
      <w:r w:rsidR="0033501C">
        <w:rPr>
          <w:rFonts w:ascii="Times New Roman" w:eastAsia="Times New Roman" w:hAnsi="Times New Roman" w:cs="Times New Roman"/>
        </w:rPr>
        <w:t>х доходов бюджета на сумму 832,2</w:t>
      </w:r>
      <w:r w:rsidR="00543351">
        <w:rPr>
          <w:rFonts w:ascii="Times New Roman" w:eastAsia="Times New Roman" w:hAnsi="Times New Roman" w:cs="Times New Roman"/>
        </w:rPr>
        <w:t>тыс. рублей</w:t>
      </w:r>
      <w:r w:rsidR="000E77F8" w:rsidRPr="00624187">
        <w:rPr>
          <w:rFonts w:ascii="Times New Roman" w:eastAsia="Times New Roman" w:hAnsi="Times New Roman" w:cs="Times New Roman"/>
        </w:rPr>
        <w:t>) и</w:t>
      </w:r>
      <w:r w:rsidR="000241CB">
        <w:rPr>
          <w:rFonts w:ascii="Times New Roman" w:eastAsia="Times New Roman" w:hAnsi="Times New Roman" w:cs="Times New Roman"/>
        </w:rPr>
        <w:t>ли на 32,3</w:t>
      </w:r>
      <w:r w:rsidRPr="00624187">
        <w:rPr>
          <w:rFonts w:ascii="Times New Roman" w:eastAsia="Times New Roman" w:hAnsi="Times New Roman" w:cs="Times New Roman"/>
        </w:rPr>
        <w:t>%</w:t>
      </w:r>
      <w:r w:rsidR="000241CB">
        <w:rPr>
          <w:rFonts w:ascii="Times New Roman" w:eastAsia="Times New Roman" w:hAnsi="Times New Roman" w:cs="Times New Roman"/>
        </w:rPr>
        <w:t xml:space="preserve"> и составил 17179,9</w:t>
      </w:r>
      <w:r w:rsidR="000870BE">
        <w:rPr>
          <w:rFonts w:ascii="Times New Roman" w:eastAsia="Times New Roman" w:hAnsi="Times New Roman" w:cs="Times New Roman"/>
        </w:rPr>
        <w:t xml:space="preserve"> тыс. рублей.  План по </w:t>
      </w:r>
      <w:r w:rsidR="00A82191" w:rsidRPr="00624187">
        <w:rPr>
          <w:rFonts w:ascii="Times New Roman" w:eastAsia="Times New Roman" w:hAnsi="Times New Roman" w:cs="Times New Roman"/>
        </w:rPr>
        <w:t xml:space="preserve"> расходам</w:t>
      </w:r>
      <w:r w:rsidR="0033501C">
        <w:rPr>
          <w:rFonts w:ascii="Times New Roman" w:eastAsia="Times New Roman" w:hAnsi="Times New Roman" w:cs="Times New Roman"/>
        </w:rPr>
        <w:t xml:space="preserve"> увелич</w:t>
      </w:r>
      <w:r w:rsidR="000E77F8" w:rsidRPr="00624187">
        <w:rPr>
          <w:rFonts w:ascii="Times New Roman" w:eastAsia="Times New Roman" w:hAnsi="Times New Roman" w:cs="Times New Roman"/>
        </w:rPr>
        <w:t xml:space="preserve">ился на </w:t>
      </w:r>
      <w:r w:rsidR="00FC3C7B">
        <w:rPr>
          <w:rFonts w:ascii="Times New Roman" w:eastAsia="Times New Roman" w:hAnsi="Times New Roman" w:cs="Times New Roman"/>
        </w:rPr>
        <w:t xml:space="preserve">сумму </w:t>
      </w:r>
      <w:r w:rsidR="000241CB">
        <w:rPr>
          <w:rFonts w:ascii="Times New Roman" w:eastAsia="Times New Roman" w:hAnsi="Times New Roman" w:cs="Times New Roman"/>
        </w:rPr>
        <w:t>4822,6</w:t>
      </w:r>
      <w:r w:rsidR="00FC3C7B">
        <w:rPr>
          <w:rFonts w:ascii="Times New Roman" w:eastAsia="Times New Roman" w:hAnsi="Times New Roman" w:cs="Times New Roman"/>
        </w:rPr>
        <w:t xml:space="preserve"> </w:t>
      </w:r>
      <w:r w:rsidR="000E77F8" w:rsidRPr="00624187">
        <w:rPr>
          <w:rFonts w:ascii="Times New Roman" w:eastAsia="Times New Roman" w:hAnsi="Times New Roman" w:cs="Times New Roman"/>
        </w:rPr>
        <w:t>тыс. рубле</w:t>
      </w:r>
      <w:r w:rsidR="0033501C">
        <w:rPr>
          <w:rFonts w:ascii="Times New Roman" w:eastAsia="Times New Roman" w:hAnsi="Times New Roman" w:cs="Times New Roman"/>
        </w:rPr>
        <w:t xml:space="preserve">й или на </w:t>
      </w:r>
      <w:r w:rsidR="000241CB">
        <w:rPr>
          <w:rFonts w:ascii="Times New Roman" w:eastAsia="Times New Roman" w:hAnsi="Times New Roman" w:cs="Times New Roman"/>
        </w:rPr>
        <w:t>37,1</w:t>
      </w:r>
      <w:r w:rsidRPr="00624187">
        <w:rPr>
          <w:rFonts w:ascii="Times New Roman" w:eastAsia="Times New Roman" w:hAnsi="Times New Roman" w:cs="Times New Roman"/>
        </w:rPr>
        <w:t>%</w:t>
      </w:r>
      <w:r w:rsidR="000241CB">
        <w:rPr>
          <w:rFonts w:ascii="Times New Roman" w:eastAsia="Times New Roman" w:hAnsi="Times New Roman" w:cs="Times New Roman"/>
        </w:rPr>
        <w:t xml:space="preserve"> и составил 17811,7</w:t>
      </w:r>
      <w:r w:rsidR="000E77F8" w:rsidRPr="00624187">
        <w:rPr>
          <w:rFonts w:ascii="Times New Roman" w:eastAsia="Times New Roman" w:hAnsi="Times New Roman" w:cs="Times New Roman"/>
        </w:rPr>
        <w:t xml:space="preserve"> тыс. рублей</w:t>
      </w:r>
      <w:r w:rsidRPr="00624187">
        <w:rPr>
          <w:rFonts w:ascii="Times New Roman" w:eastAsia="Times New Roman" w:hAnsi="Times New Roman" w:cs="Times New Roman"/>
        </w:rPr>
        <w:t xml:space="preserve">. Дефицит </w:t>
      </w:r>
      <w:r w:rsidR="004A2744">
        <w:rPr>
          <w:rFonts w:ascii="Times New Roman" w:eastAsia="Times New Roman" w:hAnsi="Times New Roman" w:cs="Times New Roman"/>
        </w:rPr>
        <w:t>бюджета составил 631,8</w:t>
      </w:r>
      <w:r w:rsidRPr="00624187">
        <w:rPr>
          <w:rFonts w:ascii="Times New Roman" w:eastAsia="Times New Roman" w:hAnsi="Times New Roman" w:cs="Times New Roman"/>
        </w:rPr>
        <w:t xml:space="preserve"> тыс. рублей, источникам</w:t>
      </w:r>
      <w:r w:rsidR="000870BE">
        <w:rPr>
          <w:rFonts w:ascii="Times New Roman" w:eastAsia="Times New Roman" w:hAnsi="Times New Roman" w:cs="Times New Roman"/>
        </w:rPr>
        <w:t>и покрытия дефицита бюджета планировалось</w:t>
      </w:r>
      <w:r w:rsidRPr="00624187">
        <w:rPr>
          <w:rFonts w:ascii="Times New Roman" w:eastAsia="Times New Roman" w:hAnsi="Times New Roman" w:cs="Times New Roman"/>
        </w:rPr>
        <w:t xml:space="preserve"> изменение остатков средств на счетах по учету средств бюджетов.</w:t>
      </w:r>
      <w:r w:rsidR="00D00594">
        <w:rPr>
          <w:rFonts w:ascii="Times New Roman" w:eastAsia="Times New Roman" w:hAnsi="Times New Roman" w:cs="Times New Roman"/>
        </w:rPr>
        <w:t xml:space="preserve"> М</w:t>
      </w:r>
      <w:r w:rsidR="004A2744">
        <w:rPr>
          <w:rFonts w:ascii="Times New Roman" w:eastAsia="Times New Roman" w:hAnsi="Times New Roman" w:cs="Times New Roman"/>
        </w:rPr>
        <w:t>униципальный долг отсутствует</w:t>
      </w:r>
      <w:r w:rsidR="00D00594">
        <w:rPr>
          <w:rFonts w:ascii="Times New Roman" w:eastAsia="Times New Roman" w:hAnsi="Times New Roman" w:cs="Times New Roman"/>
        </w:rPr>
        <w:t>.</w:t>
      </w:r>
    </w:p>
    <w:p w:rsidR="00A4391C" w:rsidRPr="00624187" w:rsidRDefault="00A4391C" w:rsidP="000E66D4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3D2862" w:rsidRPr="00624187" w:rsidRDefault="000D3D41" w:rsidP="000E66D4">
      <w:pPr>
        <w:suppressAutoHyphens/>
        <w:spacing w:after="0"/>
        <w:ind w:right="-25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b/>
          <w:color w:val="000000"/>
        </w:rPr>
        <w:t>Анализ исполнения бюджета по доходам</w:t>
      </w:r>
    </w:p>
    <w:p w:rsidR="003D2862" w:rsidRPr="00624187" w:rsidRDefault="000D3D41" w:rsidP="000E66D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3D2862" w:rsidRPr="00624187" w:rsidRDefault="000D3D41" w:rsidP="000E66D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В соответствии с отчет</w:t>
      </w:r>
      <w:r w:rsidR="0070583A" w:rsidRPr="00624187">
        <w:rPr>
          <w:rFonts w:ascii="Times New Roman" w:eastAsia="Times New Roman" w:hAnsi="Times New Roman" w:cs="Times New Roman"/>
          <w:color w:val="000000"/>
        </w:rPr>
        <w:t>ом Администрации «</w:t>
      </w:r>
      <w:proofErr w:type="spellStart"/>
      <w:r w:rsidR="0070583A" w:rsidRPr="00624187">
        <w:rPr>
          <w:rFonts w:ascii="Times New Roman" w:eastAsia="Times New Roman" w:hAnsi="Times New Roman" w:cs="Times New Roman"/>
          <w:color w:val="000000"/>
        </w:rPr>
        <w:t>Трёхпроток</w:t>
      </w:r>
      <w:r w:rsidRPr="00624187">
        <w:rPr>
          <w:rFonts w:ascii="Times New Roman" w:eastAsia="Times New Roman" w:hAnsi="Times New Roman" w:cs="Times New Roman"/>
          <w:color w:val="000000"/>
        </w:rPr>
        <w:t>ского</w:t>
      </w:r>
      <w:proofErr w:type="spellEnd"/>
      <w:r w:rsidRPr="00624187">
        <w:rPr>
          <w:rFonts w:ascii="Times New Roman" w:eastAsia="Times New Roman" w:hAnsi="Times New Roman" w:cs="Times New Roman"/>
          <w:color w:val="000000"/>
        </w:rPr>
        <w:t xml:space="preserve"> сельсовета» исполнение по </w:t>
      </w:r>
      <w:r w:rsidR="004A2744">
        <w:rPr>
          <w:rFonts w:ascii="Times New Roman" w:eastAsia="Times New Roman" w:hAnsi="Times New Roman" w:cs="Times New Roman"/>
          <w:color w:val="000000"/>
        </w:rPr>
        <w:t>доходам бюджета Поселения в 2019</w:t>
      </w:r>
      <w:r w:rsidR="000A70DE">
        <w:rPr>
          <w:rFonts w:ascii="Times New Roman" w:eastAsia="Times New Roman" w:hAnsi="Times New Roman" w:cs="Times New Roman"/>
          <w:color w:val="000000"/>
        </w:rPr>
        <w:t xml:space="preserve"> году составило 17477,8 тыс. рублей или 101,7</w:t>
      </w:r>
      <w:r w:rsidR="007423AB">
        <w:rPr>
          <w:rFonts w:ascii="Times New Roman" w:eastAsia="Times New Roman" w:hAnsi="Times New Roman" w:cs="Times New Roman"/>
          <w:color w:val="000000"/>
        </w:rPr>
        <w:t xml:space="preserve"> </w:t>
      </w:r>
      <w:r w:rsidRPr="00624187">
        <w:rPr>
          <w:rFonts w:ascii="Times New Roman" w:eastAsia="Times New Roman" w:hAnsi="Times New Roman" w:cs="Times New Roman"/>
          <w:color w:val="000000"/>
        </w:rPr>
        <w:t>% бюджетных назначений.</w:t>
      </w:r>
    </w:p>
    <w:p w:rsidR="003D2862" w:rsidRPr="00624187" w:rsidRDefault="000D3D41" w:rsidP="000E66D4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Основные показатели исполнения доходной части бюджета Поселения представлены в таблице № 2.</w:t>
      </w:r>
    </w:p>
    <w:p w:rsidR="003D2862" w:rsidRPr="00624187" w:rsidRDefault="000D3D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</w:t>
      </w:r>
    </w:p>
    <w:p w:rsidR="003D2862" w:rsidRPr="00624187" w:rsidRDefault="000D3D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</w:t>
      </w:r>
      <w:r w:rsidR="007423AB">
        <w:rPr>
          <w:rFonts w:ascii="Times New Roman" w:eastAsia="Times New Roman" w:hAnsi="Times New Roman" w:cs="Times New Roman"/>
          <w:color w:val="000000"/>
        </w:rPr>
        <w:t xml:space="preserve">                    Таблица №2 (</w:t>
      </w:r>
      <w:r w:rsidRPr="00624187">
        <w:rPr>
          <w:rFonts w:ascii="Times New Roman" w:eastAsia="Times New Roman" w:hAnsi="Times New Roman" w:cs="Times New Roman"/>
          <w:color w:val="000000"/>
        </w:rPr>
        <w:t>тыс. рублей</w:t>
      </w:r>
      <w:r w:rsidR="007423AB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892"/>
        <w:gridCol w:w="1529"/>
        <w:gridCol w:w="1399"/>
        <w:gridCol w:w="1268"/>
        <w:gridCol w:w="1287"/>
      </w:tblGrid>
      <w:tr w:rsidR="003D2862" w:rsidRPr="00624187">
        <w:trPr>
          <w:trHeight w:val="23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назначения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Исполнение бюджетных назначений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Отклонения (гр.3-гр.2)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% выполнения (гр.3/гр.2)</w:t>
            </w:r>
          </w:p>
        </w:tc>
      </w:tr>
      <w:tr w:rsidR="003D2862" w:rsidRPr="00624187">
        <w:trPr>
          <w:trHeight w:val="23"/>
        </w:trPr>
        <w:tc>
          <w:tcPr>
            <w:tcW w:w="39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D2862" w:rsidRPr="00624187">
        <w:trPr>
          <w:trHeight w:val="23"/>
        </w:trPr>
        <w:tc>
          <w:tcPr>
            <w:tcW w:w="39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2862" w:rsidRPr="00624187" w:rsidRDefault="000D3D4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ВСЕГО НАЛОГОВЫЕ И НЕНАЛОГОВЫЕ ДОХОДЫ,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B54C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9476,2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BA25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BA25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297,9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F12B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103,1</w:t>
            </w:r>
          </w:p>
        </w:tc>
      </w:tr>
      <w:tr w:rsidR="003D2862" w:rsidRPr="00624187">
        <w:trPr>
          <w:trHeight w:val="23"/>
        </w:trPr>
        <w:tc>
          <w:tcPr>
            <w:tcW w:w="39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B54C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BA25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F12B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F12B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</w:tr>
      <w:tr w:rsidR="003D2862" w:rsidRPr="00624187">
        <w:trPr>
          <w:trHeight w:val="23"/>
        </w:trPr>
        <w:tc>
          <w:tcPr>
            <w:tcW w:w="39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 xml:space="preserve">Неналоговые доходы     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B54C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BA25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812C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F12B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D2862" w:rsidRPr="00624187">
        <w:trPr>
          <w:trHeight w:val="23"/>
        </w:trPr>
        <w:tc>
          <w:tcPr>
            <w:tcW w:w="39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БЕЗВОЗМЕЗДНЫЕ ПОСТУПЛЕНИЯ     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BA25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7703,7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BA25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F12B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F12B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3D2862" w:rsidRPr="00624187">
        <w:trPr>
          <w:trHeight w:val="23"/>
        </w:trPr>
        <w:tc>
          <w:tcPr>
            <w:tcW w:w="39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 xml:space="preserve">ВСЕГО ДОХОДОВ                                        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BA25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17179,9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BA25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17477,8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F12B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297,9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F12B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101,7</w:t>
            </w:r>
          </w:p>
        </w:tc>
      </w:tr>
    </w:tbl>
    <w:p w:rsidR="003D2862" w:rsidRPr="00624187" w:rsidRDefault="000D3D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 </w:t>
      </w:r>
    </w:p>
    <w:p w:rsidR="003D2862" w:rsidRPr="00624187" w:rsidRDefault="000D3D41" w:rsidP="000E66D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Налоговые и неналогов</w:t>
      </w:r>
      <w:r w:rsidR="004C4BF2" w:rsidRPr="00624187">
        <w:rPr>
          <w:rFonts w:ascii="Times New Roman" w:eastAsia="Times New Roman" w:hAnsi="Times New Roman" w:cs="Times New Roman"/>
          <w:color w:val="000000"/>
        </w:rPr>
        <w:t>ые</w:t>
      </w:r>
      <w:r w:rsidR="00F12B6D">
        <w:rPr>
          <w:rFonts w:ascii="Times New Roman" w:eastAsia="Times New Roman" w:hAnsi="Times New Roman" w:cs="Times New Roman"/>
          <w:color w:val="000000"/>
        </w:rPr>
        <w:t xml:space="preserve"> доходы поступили в сумме 9774,1</w:t>
      </w:r>
      <w:r w:rsidR="007423AB">
        <w:rPr>
          <w:rFonts w:ascii="Times New Roman" w:eastAsia="Times New Roman" w:hAnsi="Times New Roman" w:cs="Times New Roman"/>
          <w:color w:val="000000"/>
        </w:rPr>
        <w:t>,0</w:t>
      </w:r>
      <w:r w:rsidR="004C4BF2" w:rsidRPr="00624187">
        <w:rPr>
          <w:rFonts w:ascii="Times New Roman" w:eastAsia="Times New Roman" w:hAnsi="Times New Roman" w:cs="Times New Roman"/>
          <w:color w:val="000000"/>
        </w:rPr>
        <w:t xml:space="preserve"> т</w:t>
      </w:r>
      <w:r w:rsidR="00F12B6D">
        <w:rPr>
          <w:rFonts w:ascii="Times New Roman" w:eastAsia="Times New Roman" w:hAnsi="Times New Roman" w:cs="Times New Roman"/>
          <w:color w:val="000000"/>
        </w:rPr>
        <w:t>ыс. рублей, что составляет 103,1</w:t>
      </w:r>
      <w:r w:rsidRPr="00624187">
        <w:rPr>
          <w:rFonts w:ascii="Times New Roman" w:eastAsia="Times New Roman" w:hAnsi="Times New Roman" w:cs="Times New Roman"/>
          <w:color w:val="000000"/>
        </w:rPr>
        <w:t>% бюджетных назначений. При этом налоговые д</w:t>
      </w:r>
      <w:r w:rsidR="00F12B6D">
        <w:rPr>
          <w:rFonts w:ascii="Times New Roman" w:eastAsia="Times New Roman" w:hAnsi="Times New Roman" w:cs="Times New Roman"/>
          <w:color w:val="000000"/>
        </w:rPr>
        <w:t>оходы исполнены в объеме 9758,1</w:t>
      </w:r>
      <w:r w:rsidR="0045527D">
        <w:rPr>
          <w:rFonts w:ascii="Times New Roman" w:eastAsia="Times New Roman" w:hAnsi="Times New Roman" w:cs="Times New Roman"/>
          <w:color w:val="000000"/>
        </w:rPr>
        <w:t xml:space="preserve"> </w:t>
      </w:r>
      <w:r w:rsidR="00F12B6D">
        <w:rPr>
          <w:rFonts w:ascii="Times New Roman" w:eastAsia="Times New Roman" w:hAnsi="Times New Roman" w:cs="Times New Roman"/>
          <w:color w:val="000000"/>
        </w:rPr>
        <w:t>тыс. рублей или на 103,1</w:t>
      </w:r>
      <w:r w:rsidRPr="00624187">
        <w:rPr>
          <w:rFonts w:ascii="Times New Roman" w:eastAsia="Times New Roman" w:hAnsi="Times New Roman" w:cs="Times New Roman"/>
          <w:color w:val="000000"/>
        </w:rPr>
        <w:t>% бюджетных назначений, н</w:t>
      </w:r>
      <w:r w:rsidR="0045527D">
        <w:rPr>
          <w:rFonts w:ascii="Times New Roman" w:eastAsia="Times New Roman" w:hAnsi="Times New Roman" w:cs="Times New Roman"/>
          <w:color w:val="000000"/>
        </w:rPr>
        <w:t xml:space="preserve">еналоговые доходы </w:t>
      </w:r>
      <w:r w:rsidR="00F12B6D">
        <w:rPr>
          <w:rFonts w:ascii="Times New Roman" w:eastAsia="Times New Roman" w:hAnsi="Times New Roman" w:cs="Times New Roman"/>
          <w:color w:val="000000"/>
        </w:rPr>
        <w:t>исполнены на 100% в объеме 16,0 тыс. рублей</w:t>
      </w:r>
      <w:r w:rsidR="00812C64">
        <w:rPr>
          <w:rFonts w:ascii="Times New Roman" w:eastAsia="Times New Roman" w:hAnsi="Times New Roman" w:cs="Times New Roman"/>
          <w:color w:val="000000"/>
        </w:rPr>
        <w:t xml:space="preserve">. </w:t>
      </w:r>
      <w:r w:rsidRPr="00624187">
        <w:rPr>
          <w:rFonts w:ascii="Times New Roman" w:eastAsia="Times New Roman" w:hAnsi="Times New Roman" w:cs="Times New Roman"/>
          <w:color w:val="000000"/>
        </w:rPr>
        <w:t>Безвозмездные пост</w:t>
      </w:r>
      <w:r w:rsidR="007423AB">
        <w:rPr>
          <w:rFonts w:ascii="Times New Roman" w:eastAsia="Times New Roman" w:hAnsi="Times New Roman" w:cs="Times New Roman"/>
          <w:color w:val="000000"/>
        </w:rPr>
        <w:t>у</w:t>
      </w:r>
      <w:r w:rsidR="00F12B6D">
        <w:rPr>
          <w:rFonts w:ascii="Times New Roman" w:eastAsia="Times New Roman" w:hAnsi="Times New Roman" w:cs="Times New Roman"/>
          <w:color w:val="000000"/>
        </w:rPr>
        <w:t>пления исполнены в объеме 7703,7</w:t>
      </w:r>
      <w:r w:rsidR="004C4BF2" w:rsidRPr="00624187">
        <w:rPr>
          <w:rFonts w:ascii="Times New Roman" w:eastAsia="Times New Roman" w:hAnsi="Times New Roman" w:cs="Times New Roman"/>
          <w:color w:val="000000"/>
        </w:rPr>
        <w:t xml:space="preserve"> </w:t>
      </w:r>
      <w:r w:rsidRPr="00624187">
        <w:rPr>
          <w:rFonts w:ascii="Times New Roman" w:eastAsia="Times New Roman" w:hAnsi="Times New Roman" w:cs="Times New Roman"/>
          <w:color w:val="000000"/>
        </w:rPr>
        <w:t>тыс. рублей или  на 100</w:t>
      </w:r>
      <w:r w:rsidR="00F12B6D">
        <w:rPr>
          <w:rFonts w:ascii="Times New Roman" w:eastAsia="Times New Roman" w:hAnsi="Times New Roman" w:cs="Times New Roman"/>
          <w:color w:val="000000"/>
        </w:rPr>
        <w:t>,0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%. </w:t>
      </w:r>
    </w:p>
    <w:p w:rsidR="003D2862" w:rsidRDefault="000D3D41" w:rsidP="000E66D4">
      <w:pPr>
        <w:tabs>
          <w:tab w:val="left" w:pos="482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 xml:space="preserve">В структуре </w:t>
      </w:r>
      <w:r w:rsidR="00F12B6D">
        <w:rPr>
          <w:rFonts w:ascii="Times New Roman" w:eastAsia="Times New Roman" w:hAnsi="Times New Roman" w:cs="Times New Roman"/>
          <w:color w:val="000000"/>
        </w:rPr>
        <w:t>доходов бюджета Поселения в 2019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 году </w:t>
      </w:r>
      <w:r w:rsidR="00577AF2">
        <w:rPr>
          <w:rFonts w:ascii="Times New Roman" w:eastAsia="Times New Roman" w:hAnsi="Times New Roman" w:cs="Times New Roman"/>
          <w:color w:val="000000"/>
        </w:rPr>
        <w:t>налоговые</w:t>
      </w:r>
      <w:r w:rsidR="00F12B6D">
        <w:rPr>
          <w:rFonts w:ascii="Times New Roman" w:eastAsia="Times New Roman" w:hAnsi="Times New Roman" w:cs="Times New Roman"/>
          <w:color w:val="000000"/>
        </w:rPr>
        <w:t xml:space="preserve"> и неналоговые доходы составили 55,9</w:t>
      </w:r>
      <w:r w:rsidRPr="00624187">
        <w:rPr>
          <w:rFonts w:ascii="Times New Roman" w:eastAsia="Times New Roman" w:hAnsi="Times New Roman" w:cs="Times New Roman"/>
          <w:color w:val="000000"/>
        </w:rPr>
        <w:t>%,</w:t>
      </w:r>
      <w:r w:rsidR="0045527D">
        <w:rPr>
          <w:rFonts w:ascii="Times New Roman" w:eastAsia="Times New Roman" w:hAnsi="Times New Roman" w:cs="Times New Roman"/>
          <w:color w:val="000000"/>
        </w:rPr>
        <w:t xml:space="preserve"> </w:t>
      </w:r>
      <w:r w:rsidR="00F12B6D">
        <w:rPr>
          <w:rFonts w:ascii="Times New Roman" w:eastAsia="Times New Roman" w:hAnsi="Times New Roman" w:cs="Times New Roman"/>
          <w:color w:val="000000"/>
        </w:rPr>
        <w:t>безвозмездные поступления – 44,1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%. </w:t>
      </w:r>
    </w:p>
    <w:p w:rsidR="003D2862" w:rsidRPr="00624187" w:rsidRDefault="000D3D41" w:rsidP="000E66D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 </w:t>
      </w:r>
    </w:p>
    <w:p w:rsidR="003D2862" w:rsidRPr="00624187" w:rsidRDefault="000D3D41" w:rsidP="000E66D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b/>
          <w:color w:val="000000"/>
        </w:rPr>
        <w:t xml:space="preserve">Налоговые доходы </w:t>
      </w:r>
    </w:p>
    <w:p w:rsidR="003D2862" w:rsidRPr="00624187" w:rsidRDefault="000D3D41" w:rsidP="000E66D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3D2862" w:rsidRPr="00624187" w:rsidRDefault="000D3D41" w:rsidP="000E66D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В состав налоговых доходов входят:</w:t>
      </w:r>
    </w:p>
    <w:p w:rsidR="003D2862" w:rsidRPr="00624187" w:rsidRDefault="000D3D41" w:rsidP="000E66D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 xml:space="preserve">- налог </w:t>
      </w:r>
      <w:r w:rsidR="00577AF2">
        <w:rPr>
          <w:rFonts w:ascii="Times New Roman" w:eastAsia="Times New Roman" w:hAnsi="Times New Roman" w:cs="Times New Roman"/>
          <w:color w:val="000000"/>
        </w:rPr>
        <w:t xml:space="preserve">на доходы физических лиц </w:t>
      </w:r>
      <w:r w:rsidR="00793000">
        <w:rPr>
          <w:rFonts w:ascii="Times New Roman" w:eastAsia="Times New Roman" w:hAnsi="Times New Roman" w:cs="Times New Roman"/>
          <w:color w:val="000000"/>
        </w:rPr>
        <w:t>–1645,4</w:t>
      </w:r>
      <w:r w:rsidRPr="00624187">
        <w:rPr>
          <w:rFonts w:ascii="Times New Roman" w:eastAsia="Times New Roman" w:hAnsi="Times New Roman" w:cs="Times New Roman"/>
          <w:color w:val="000000"/>
        </w:rPr>
        <w:t>тыс. рублей</w:t>
      </w:r>
      <w:r w:rsidR="00793000">
        <w:rPr>
          <w:rFonts w:ascii="Times New Roman" w:eastAsia="Times New Roman" w:hAnsi="Times New Roman" w:cs="Times New Roman"/>
          <w:color w:val="000000"/>
        </w:rPr>
        <w:t xml:space="preserve">  (91,2</w:t>
      </w:r>
      <w:r w:rsidR="00326F13">
        <w:rPr>
          <w:rFonts w:ascii="Times New Roman" w:eastAsia="Times New Roman" w:hAnsi="Times New Roman" w:cs="Times New Roman"/>
          <w:color w:val="000000"/>
        </w:rPr>
        <w:t>% плана)</w:t>
      </w:r>
      <w:r w:rsidRPr="00624187">
        <w:rPr>
          <w:rFonts w:ascii="Times New Roman" w:eastAsia="Times New Roman" w:hAnsi="Times New Roman" w:cs="Times New Roman"/>
          <w:color w:val="000000"/>
        </w:rPr>
        <w:t>;</w:t>
      </w:r>
    </w:p>
    <w:p w:rsidR="003D2862" w:rsidRPr="00624187" w:rsidRDefault="000D3D41" w:rsidP="000E66D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- единый</w:t>
      </w:r>
      <w:r w:rsidR="00713745" w:rsidRPr="00624187">
        <w:rPr>
          <w:rFonts w:ascii="Times New Roman" w:eastAsia="Times New Roman" w:hAnsi="Times New Roman" w:cs="Times New Roman"/>
          <w:color w:val="000000"/>
        </w:rPr>
        <w:t xml:space="preserve"> с</w:t>
      </w:r>
      <w:r w:rsidR="004C4BF2" w:rsidRPr="00624187">
        <w:rPr>
          <w:rFonts w:ascii="Times New Roman" w:eastAsia="Times New Roman" w:hAnsi="Times New Roman" w:cs="Times New Roman"/>
          <w:color w:val="000000"/>
        </w:rPr>
        <w:t>ельскохозяйс</w:t>
      </w:r>
      <w:r w:rsidR="00793000">
        <w:rPr>
          <w:rFonts w:ascii="Times New Roman" w:eastAsia="Times New Roman" w:hAnsi="Times New Roman" w:cs="Times New Roman"/>
          <w:color w:val="000000"/>
        </w:rPr>
        <w:t>твенный налог –45,2</w:t>
      </w:r>
      <w:r w:rsidRPr="00624187">
        <w:rPr>
          <w:rFonts w:ascii="Times New Roman" w:eastAsia="Times New Roman" w:hAnsi="Times New Roman" w:cs="Times New Roman"/>
          <w:color w:val="000000"/>
        </w:rPr>
        <w:t>тыс. рублей</w:t>
      </w:r>
      <w:r w:rsidR="00793000">
        <w:rPr>
          <w:rFonts w:ascii="Times New Roman" w:eastAsia="Times New Roman" w:hAnsi="Times New Roman" w:cs="Times New Roman"/>
          <w:color w:val="000000"/>
        </w:rPr>
        <w:t xml:space="preserve"> (100,0</w:t>
      </w:r>
      <w:r w:rsidR="00326F13">
        <w:rPr>
          <w:rFonts w:ascii="Times New Roman" w:eastAsia="Times New Roman" w:hAnsi="Times New Roman" w:cs="Times New Roman"/>
          <w:color w:val="000000"/>
        </w:rPr>
        <w:t>% плана)</w:t>
      </w:r>
      <w:r w:rsidRPr="00624187">
        <w:rPr>
          <w:rFonts w:ascii="Times New Roman" w:eastAsia="Times New Roman" w:hAnsi="Times New Roman" w:cs="Times New Roman"/>
          <w:color w:val="000000"/>
        </w:rPr>
        <w:t>;</w:t>
      </w:r>
    </w:p>
    <w:p w:rsidR="003D2862" w:rsidRPr="00624187" w:rsidRDefault="000D3D41" w:rsidP="000E66D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- налог н</w:t>
      </w:r>
      <w:r w:rsidR="00793000">
        <w:rPr>
          <w:rFonts w:ascii="Times New Roman" w:eastAsia="Times New Roman" w:hAnsi="Times New Roman" w:cs="Times New Roman"/>
          <w:color w:val="000000"/>
        </w:rPr>
        <w:t>а имущество  – 8060,3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 тыс. рублей</w:t>
      </w:r>
      <w:r w:rsidR="00793000">
        <w:rPr>
          <w:rFonts w:ascii="Times New Roman" w:eastAsia="Times New Roman" w:hAnsi="Times New Roman" w:cs="Times New Roman"/>
          <w:color w:val="000000"/>
        </w:rPr>
        <w:t xml:space="preserve"> (106,0</w:t>
      </w:r>
      <w:r w:rsidR="00326F13">
        <w:rPr>
          <w:rFonts w:ascii="Times New Roman" w:eastAsia="Times New Roman" w:hAnsi="Times New Roman" w:cs="Times New Roman"/>
          <w:color w:val="000000"/>
        </w:rPr>
        <w:t>% плана)</w:t>
      </w:r>
      <w:r w:rsidRPr="00624187">
        <w:rPr>
          <w:rFonts w:ascii="Times New Roman" w:eastAsia="Times New Roman" w:hAnsi="Times New Roman" w:cs="Times New Roman"/>
          <w:color w:val="000000"/>
        </w:rPr>
        <w:t>;</w:t>
      </w:r>
    </w:p>
    <w:p w:rsidR="003D2862" w:rsidRPr="00624187" w:rsidRDefault="000D3D41" w:rsidP="000E66D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- госпошлина за совершение нотариальных действий должностными лицами органо</w:t>
      </w:r>
      <w:r w:rsidR="00577AF2">
        <w:rPr>
          <w:rFonts w:ascii="Times New Roman" w:eastAsia="Times New Roman" w:hAnsi="Times New Roman" w:cs="Times New Roman"/>
          <w:color w:val="000000"/>
        </w:rPr>
        <w:t>в местного самоуп</w:t>
      </w:r>
      <w:r w:rsidR="00793000">
        <w:rPr>
          <w:rFonts w:ascii="Times New Roman" w:eastAsia="Times New Roman" w:hAnsi="Times New Roman" w:cs="Times New Roman"/>
          <w:color w:val="000000"/>
        </w:rPr>
        <w:t>равления –7,2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 тыс. рублей</w:t>
      </w:r>
      <w:r w:rsidR="00793000">
        <w:rPr>
          <w:rFonts w:ascii="Times New Roman" w:eastAsia="Times New Roman" w:hAnsi="Times New Roman" w:cs="Times New Roman"/>
          <w:color w:val="000000"/>
        </w:rPr>
        <w:t xml:space="preserve"> (72</w:t>
      </w:r>
      <w:r w:rsidR="00577AF2">
        <w:rPr>
          <w:rFonts w:ascii="Times New Roman" w:eastAsia="Times New Roman" w:hAnsi="Times New Roman" w:cs="Times New Roman"/>
          <w:color w:val="000000"/>
        </w:rPr>
        <w:t xml:space="preserve">,0 </w:t>
      </w:r>
      <w:r w:rsidR="00326F13">
        <w:rPr>
          <w:rFonts w:ascii="Times New Roman" w:eastAsia="Times New Roman" w:hAnsi="Times New Roman" w:cs="Times New Roman"/>
          <w:color w:val="000000"/>
        </w:rPr>
        <w:t>% плана)</w:t>
      </w:r>
      <w:r w:rsidRPr="00624187">
        <w:rPr>
          <w:rFonts w:ascii="Times New Roman" w:eastAsia="Times New Roman" w:hAnsi="Times New Roman" w:cs="Times New Roman"/>
          <w:color w:val="000000"/>
        </w:rPr>
        <w:t>.</w:t>
      </w:r>
    </w:p>
    <w:p w:rsidR="003D2862" w:rsidRDefault="000D3D41" w:rsidP="000E66D4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 xml:space="preserve">           Бюджетны</w:t>
      </w:r>
      <w:r w:rsidR="00D32C3A">
        <w:rPr>
          <w:rFonts w:ascii="Times New Roman" w:eastAsia="Times New Roman" w:hAnsi="Times New Roman" w:cs="Times New Roman"/>
          <w:color w:val="000000"/>
        </w:rPr>
        <w:t>е назначения по налогу на имущество</w:t>
      </w:r>
      <w:r w:rsidR="00577AF2">
        <w:rPr>
          <w:rFonts w:ascii="Times New Roman" w:eastAsia="Times New Roman" w:hAnsi="Times New Roman" w:cs="Times New Roman"/>
          <w:color w:val="000000"/>
        </w:rPr>
        <w:t xml:space="preserve"> </w:t>
      </w:r>
      <w:r w:rsidR="00D32C3A" w:rsidRPr="00D32C3A">
        <w:rPr>
          <w:rFonts w:ascii="Times New Roman" w:eastAsia="Times New Roman" w:hAnsi="Times New Roman" w:cs="Times New Roman"/>
          <w:color w:val="000000"/>
        </w:rPr>
        <w:t>исполнены с превышением плана</w:t>
      </w:r>
      <w:r w:rsidR="009B24E0">
        <w:rPr>
          <w:rFonts w:ascii="Times New Roman" w:eastAsia="Times New Roman" w:hAnsi="Times New Roman" w:cs="Times New Roman"/>
          <w:color w:val="000000"/>
        </w:rPr>
        <w:t xml:space="preserve"> на 459,3 тыс. рублей,   б</w:t>
      </w:r>
      <w:r w:rsidR="009B24E0" w:rsidRPr="009B24E0">
        <w:rPr>
          <w:rFonts w:ascii="Times New Roman" w:eastAsia="Times New Roman" w:hAnsi="Times New Roman" w:cs="Times New Roman"/>
          <w:color w:val="000000"/>
        </w:rPr>
        <w:t xml:space="preserve">юджетные назначения </w:t>
      </w:r>
      <w:r w:rsidR="009B24E0">
        <w:rPr>
          <w:rFonts w:ascii="Times New Roman" w:eastAsia="Times New Roman" w:hAnsi="Times New Roman" w:cs="Times New Roman"/>
          <w:color w:val="000000"/>
        </w:rPr>
        <w:t>по единому  сельскохозяйственному</w:t>
      </w:r>
      <w:r w:rsidR="00577AF2">
        <w:rPr>
          <w:rFonts w:ascii="Times New Roman" w:eastAsia="Times New Roman" w:hAnsi="Times New Roman" w:cs="Times New Roman"/>
          <w:color w:val="000000"/>
        </w:rPr>
        <w:t xml:space="preserve"> </w:t>
      </w:r>
      <w:r w:rsidR="00577AF2" w:rsidRPr="00577AF2">
        <w:rPr>
          <w:rFonts w:ascii="Times New Roman" w:eastAsia="Times New Roman" w:hAnsi="Times New Roman" w:cs="Times New Roman"/>
          <w:color w:val="000000"/>
        </w:rPr>
        <w:t xml:space="preserve"> налог</w:t>
      </w:r>
      <w:r w:rsidR="009B24E0">
        <w:rPr>
          <w:rFonts w:ascii="Times New Roman" w:eastAsia="Times New Roman" w:hAnsi="Times New Roman" w:cs="Times New Roman"/>
          <w:color w:val="000000"/>
        </w:rPr>
        <w:t>у исполнены на 100% плана. Не исполнены бюджетные назначения по налогу на доходы физических лиц, недополучено в бюджет 158,7 тыс. рублей</w:t>
      </w:r>
      <w:r w:rsidR="00F81D82">
        <w:rPr>
          <w:rFonts w:ascii="Times New Roman" w:eastAsia="Times New Roman" w:hAnsi="Times New Roman" w:cs="Times New Roman"/>
          <w:color w:val="000000"/>
        </w:rPr>
        <w:t>. Не исполнен план по поступлению в бюджет поселения госпошлины</w:t>
      </w:r>
      <w:r w:rsidR="00F81D82" w:rsidRPr="00F81D82">
        <w:t xml:space="preserve"> </w:t>
      </w:r>
      <w:r w:rsidR="00F81D82">
        <w:t>з</w:t>
      </w:r>
      <w:r w:rsidR="00F81D82" w:rsidRPr="00F81D82">
        <w:rPr>
          <w:rFonts w:ascii="Times New Roman" w:eastAsia="Times New Roman" w:hAnsi="Times New Roman" w:cs="Times New Roman"/>
          <w:color w:val="000000"/>
        </w:rPr>
        <w:t>а совершение нотариальных действий должностными лицами органов местного самоуправления</w:t>
      </w:r>
      <w:r w:rsidR="00F81D82">
        <w:rPr>
          <w:rFonts w:ascii="Times New Roman" w:eastAsia="Times New Roman" w:hAnsi="Times New Roman" w:cs="Times New Roman"/>
          <w:color w:val="000000"/>
        </w:rPr>
        <w:t>, недополучено 2,8 тыс. рублей.</w:t>
      </w:r>
    </w:p>
    <w:p w:rsidR="001B352E" w:rsidRPr="00624187" w:rsidRDefault="00E46AB8" w:rsidP="002A7A60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Основными источниками </w:t>
      </w:r>
      <w:r w:rsidR="002A7A60">
        <w:rPr>
          <w:rFonts w:ascii="Times New Roman" w:eastAsia="Times New Roman" w:hAnsi="Times New Roman" w:cs="Times New Roman"/>
          <w:color w:val="000000"/>
        </w:rPr>
        <w:t>налогового</w:t>
      </w:r>
      <w:r>
        <w:rPr>
          <w:rFonts w:ascii="Times New Roman" w:eastAsia="Times New Roman" w:hAnsi="Times New Roman" w:cs="Times New Roman"/>
          <w:color w:val="000000"/>
        </w:rPr>
        <w:t xml:space="preserve"> дохода местного бюджета являются  </w:t>
      </w:r>
      <w:r w:rsidRPr="00E46AB8">
        <w:rPr>
          <w:rFonts w:ascii="Times New Roman" w:eastAsia="Times New Roman" w:hAnsi="Times New Roman" w:cs="Times New Roman"/>
          <w:color w:val="000000"/>
        </w:rPr>
        <w:t>налог на имущество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 w:rsidRPr="00E46AB8">
        <w:rPr>
          <w:rFonts w:ascii="Times New Roman" w:eastAsia="Times New Roman" w:hAnsi="Times New Roman" w:cs="Times New Roman"/>
          <w:color w:val="000000"/>
        </w:rPr>
        <w:t xml:space="preserve"> налог на доходы физических лиц</w:t>
      </w:r>
      <w:r>
        <w:rPr>
          <w:rFonts w:ascii="Times New Roman" w:eastAsia="Times New Roman" w:hAnsi="Times New Roman" w:cs="Times New Roman"/>
          <w:color w:val="000000"/>
        </w:rPr>
        <w:t>. Д</w:t>
      </w:r>
      <w:r w:rsidRPr="00E46AB8">
        <w:rPr>
          <w:rFonts w:ascii="Times New Roman" w:eastAsia="Times New Roman" w:hAnsi="Times New Roman" w:cs="Times New Roman"/>
          <w:color w:val="000000"/>
        </w:rPr>
        <w:t>оля на</w:t>
      </w:r>
      <w:r w:rsidR="002A7A60">
        <w:rPr>
          <w:rFonts w:ascii="Times New Roman" w:eastAsia="Times New Roman" w:hAnsi="Times New Roman" w:cs="Times New Roman"/>
          <w:color w:val="000000"/>
        </w:rPr>
        <w:t>лога на имущество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46AB8">
        <w:rPr>
          <w:rFonts w:ascii="Times New Roman" w:eastAsia="Times New Roman" w:hAnsi="Times New Roman" w:cs="Times New Roman"/>
          <w:color w:val="000000"/>
        </w:rPr>
        <w:t xml:space="preserve"> в общем</w:t>
      </w:r>
      <w:r w:rsidR="002A7A60">
        <w:rPr>
          <w:rFonts w:ascii="Times New Roman" w:eastAsia="Times New Roman" w:hAnsi="Times New Roman" w:cs="Times New Roman"/>
          <w:color w:val="000000"/>
        </w:rPr>
        <w:t xml:space="preserve"> объеме доходов бюджета  поселения составила 46,9%, доля  </w:t>
      </w:r>
      <w:r w:rsidR="002A7A60" w:rsidRPr="002A7A60">
        <w:rPr>
          <w:rFonts w:ascii="Times New Roman" w:eastAsia="Times New Roman" w:hAnsi="Times New Roman" w:cs="Times New Roman"/>
          <w:color w:val="000000"/>
        </w:rPr>
        <w:t>налог</w:t>
      </w:r>
      <w:r w:rsidR="002A7A60">
        <w:rPr>
          <w:rFonts w:ascii="Times New Roman" w:eastAsia="Times New Roman" w:hAnsi="Times New Roman" w:cs="Times New Roman"/>
          <w:color w:val="000000"/>
        </w:rPr>
        <w:t>а</w:t>
      </w:r>
      <w:r w:rsidR="002A7A60" w:rsidRPr="002A7A60">
        <w:rPr>
          <w:rFonts w:ascii="Times New Roman" w:eastAsia="Times New Roman" w:hAnsi="Times New Roman" w:cs="Times New Roman"/>
          <w:color w:val="000000"/>
        </w:rPr>
        <w:t xml:space="preserve"> на доходы физических лиц</w:t>
      </w:r>
      <w:r w:rsidR="002A7A60">
        <w:rPr>
          <w:rFonts w:ascii="Times New Roman" w:eastAsia="Times New Roman" w:hAnsi="Times New Roman" w:cs="Times New Roman"/>
          <w:color w:val="000000"/>
        </w:rPr>
        <w:t xml:space="preserve"> -9,6%</w:t>
      </w:r>
      <w:r w:rsidRPr="00E46AB8">
        <w:rPr>
          <w:rFonts w:ascii="Times New Roman" w:eastAsia="Times New Roman" w:hAnsi="Times New Roman" w:cs="Times New Roman"/>
          <w:color w:val="000000"/>
        </w:rPr>
        <w:t>.</w:t>
      </w:r>
    </w:p>
    <w:p w:rsidR="003D2862" w:rsidRPr="00624187" w:rsidRDefault="000D3D41" w:rsidP="000E66D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24187"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3D2862" w:rsidRPr="00624187" w:rsidRDefault="000D3D41" w:rsidP="000E66D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624187">
        <w:rPr>
          <w:rFonts w:ascii="Times New Roman" w:eastAsia="Times New Roman" w:hAnsi="Times New Roman" w:cs="Times New Roman"/>
          <w:b/>
          <w:color w:val="000000"/>
        </w:rPr>
        <w:t>Неналоговые доходы</w:t>
      </w:r>
    </w:p>
    <w:p w:rsidR="003D2862" w:rsidRPr="00624187" w:rsidRDefault="000D3D41" w:rsidP="000E66D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3D2862" w:rsidRDefault="00577AF2" w:rsidP="000E66D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A7A60">
        <w:rPr>
          <w:rFonts w:ascii="Times New Roman" w:eastAsia="Times New Roman" w:hAnsi="Times New Roman" w:cs="Times New Roman"/>
          <w:color w:val="000000"/>
        </w:rPr>
        <w:t>В составе неналоговых доходов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 w:rsidR="004C4BF2" w:rsidRPr="0062418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бюджет</w:t>
      </w:r>
      <w:r w:rsidR="0045527D">
        <w:rPr>
          <w:rFonts w:ascii="Times New Roman" w:eastAsia="Times New Roman" w:hAnsi="Times New Roman" w:cs="Times New Roman"/>
          <w:color w:val="000000"/>
        </w:rPr>
        <w:t xml:space="preserve"> Поселения </w:t>
      </w:r>
      <w:r w:rsidR="002A7A60">
        <w:rPr>
          <w:rFonts w:ascii="Times New Roman" w:eastAsia="Times New Roman" w:hAnsi="Times New Roman" w:cs="Times New Roman"/>
          <w:color w:val="000000"/>
        </w:rPr>
        <w:t>поступи</w:t>
      </w:r>
      <w:r>
        <w:rPr>
          <w:rFonts w:ascii="Times New Roman" w:eastAsia="Times New Roman" w:hAnsi="Times New Roman" w:cs="Times New Roman"/>
          <w:color w:val="000000"/>
        </w:rPr>
        <w:t>ли</w:t>
      </w:r>
      <w:r w:rsidR="002A7A60">
        <w:rPr>
          <w:rFonts w:ascii="Times New Roman" w:eastAsia="Times New Roman" w:hAnsi="Times New Roman" w:cs="Times New Roman"/>
          <w:color w:val="000000"/>
        </w:rPr>
        <w:t xml:space="preserve"> штрафы за нарушения законодательства РФ о контрактной системе в сфере закупок товаров, работ, услуг для обеспечения  муниципальных нужд в размере 15,0 тыс. рублей, и штрафы за нарушение трудового законодательства</w:t>
      </w:r>
      <w:r w:rsidR="00CA4371">
        <w:rPr>
          <w:rFonts w:ascii="Times New Roman" w:eastAsia="Times New Roman" w:hAnsi="Times New Roman" w:cs="Times New Roman"/>
          <w:color w:val="000000"/>
        </w:rPr>
        <w:t xml:space="preserve"> в размере 1,0 тыс. рублей</w:t>
      </w:r>
      <w:proofErr w:type="gramStart"/>
      <w:r w:rsidR="00CA4371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CA4371" w:rsidRPr="00624187" w:rsidRDefault="00CA4371" w:rsidP="000E66D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Доля неналоговых доходов </w:t>
      </w:r>
      <w:r w:rsidRPr="00CA4371">
        <w:rPr>
          <w:rFonts w:ascii="Times New Roman" w:eastAsia="Times New Roman" w:hAnsi="Times New Roman" w:cs="Times New Roman"/>
          <w:color w:val="000000"/>
        </w:rPr>
        <w:t>в общем объеме доходов бюджета  поселения составила</w:t>
      </w:r>
      <w:r>
        <w:rPr>
          <w:rFonts w:ascii="Times New Roman" w:eastAsia="Times New Roman" w:hAnsi="Times New Roman" w:cs="Times New Roman"/>
          <w:color w:val="000000"/>
        </w:rPr>
        <w:t xml:space="preserve"> 0,1%.</w:t>
      </w:r>
    </w:p>
    <w:p w:rsidR="005D7267" w:rsidRPr="00624187" w:rsidRDefault="005D7267" w:rsidP="000E66D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3D2862" w:rsidRPr="00624187" w:rsidRDefault="005D7267" w:rsidP="000E66D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624187">
        <w:rPr>
          <w:rFonts w:ascii="Times New Roman" w:eastAsia="Times New Roman" w:hAnsi="Times New Roman" w:cs="Times New Roman"/>
          <w:b/>
          <w:color w:val="000000"/>
        </w:rPr>
        <w:t xml:space="preserve">Безвозмездные поступления </w:t>
      </w:r>
    </w:p>
    <w:p w:rsidR="003D2862" w:rsidRPr="00624187" w:rsidRDefault="000D3D41" w:rsidP="000E66D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3D2862" w:rsidRPr="00624187" w:rsidRDefault="000D3D41" w:rsidP="000E66D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Безвозмездные пост</w:t>
      </w:r>
      <w:r w:rsidR="00F73BDA">
        <w:rPr>
          <w:rFonts w:ascii="Times New Roman" w:eastAsia="Times New Roman" w:hAnsi="Times New Roman" w:cs="Times New Roman"/>
          <w:color w:val="000000"/>
        </w:rPr>
        <w:t>у</w:t>
      </w:r>
      <w:r w:rsidR="00577AF2">
        <w:rPr>
          <w:rFonts w:ascii="Times New Roman" w:eastAsia="Times New Roman" w:hAnsi="Times New Roman" w:cs="Times New Roman"/>
          <w:color w:val="000000"/>
        </w:rPr>
        <w:t>пления</w:t>
      </w:r>
      <w:r w:rsidR="00CA4371">
        <w:rPr>
          <w:rFonts w:ascii="Times New Roman" w:eastAsia="Times New Roman" w:hAnsi="Times New Roman" w:cs="Times New Roman"/>
          <w:color w:val="000000"/>
        </w:rPr>
        <w:t xml:space="preserve"> исполнены в объеме 7703,7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 тыс. рублей или на 100</w:t>
      </w:r>
      <w:r w:rsidR="00CA4371">
        <w:rPr>
          <w:rFonts w:ascii="Times New Roman" w:eastAsia="Times New Roman" w:hAnsi="Times New Roman" w:cs="Times New Roman"/>
          <w:color w:val="000000"/>
        </w:rPr>
        <w:t>,0</w:t>
      </w:r>
      <w:r w:rsidRPr="00624187">
        <w:rPr>
          <w:rFonts w:ascii="Times New Roman" w:eastAsia="Times New Roman" w:hAnsi="Times New Roman" w:cs="Times New Roman"/>
          <w:color w:val="000000"/>
        </w:rPr>
        <w:t>% годовых бюджетных назначений.</w:t>
      </w:r>
    </w:p>
    <w:p w:rsidR="00F73BDA" w:rsidRDefault="000D3D41" w:rsidP="000E66D4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ab/>
        <w:t>Наибольший удельный вес в составе безвозмездных поступлений имеют</w:t>
      </w:r>
      <w:r w:rsidRPr="00624187">
        <w:rPr>
          <w:rFonts w:ascii="Times New Roman" w:eastAsia="Arial" w:hAnsi="Times New Roman" w:cs="Times New Roman"/>
        </w:rPr>
        <w:t xml:space="preserve"> </w:t>
      </w:r>
      <w:r w:rsidRPr="00624187">
        <w:rPr>
          <w:rFonts w:ascii="Times New Roman" w:eastAsia="Times New Roman" w:hAnsi="Times New Roman" w:cs="Times New Roman"/>
          <w:color w:val="000000"/>
        </w:rPr>
        <w:t>дотации на выравниван</w:t>
      </w:r>
      <w:r w:rsidR="00F73BDA">
        <w:rPr>
          <w:rFonts w:ascii="Times New Roman" w:eastAsia="Times New Roman" w:hAnsi="Times New Roman" w:cs="Times New Roman"/>
          <w:color w:val="000000"/>
        </w:rPr>
        <w:t>ие бюджетно</w:t>
      </w:r>
      <w:r w:rsidR="00CA4371">
        <w:rPr>
          <w:rFonts w:ascii="Times New Roman" w:eastAsia="Times New Roman" w:hAnsi="Times New Roman" w:cs="Times New Roman"/>
          <w:color w:val="000000"/>
        </w:rPr>
        <w:t>й обеспеченности – 55,6% (4280,9</w:t>
      </w:r>
      <w:r w:rsidRPr="00624187">
        <w:rPr>
          <w:rFonts w:ascii="Times New Roman" w:eastAsia="Times New Roman" w:hAnsi="Times New Roman" w:cs="Times New Roman"/>
          <w:color w:val="000000"/>
        </w:rPr>
        <w:t>тыс. рублей)</w:t>
      </w:r>
      <w:r w:rsidR="00F73BDA">
        <w:rPr>
          <w:rFonts w:ascii="Times New Roman" w:eastAsia="Times New Roman" w:hAnsi="Times New Roman" w:cs="Times New Roman"/>
          <w:color w:val="000000"/>
        </w:rPr>
        <w:t>. П</w:t>
      </w:r>
      <w:r w:rsidR="005D7267" w:rsidRPr="00624187">
        <w:rPr>
          <w:rFonts w:ascii="Times New Roman" w:eastAsia="Times New Roman" w:hAnsi="Times New Roman" w:cs="Times New Roman"/>
          <w:color w:val="000000"/>
        </w:rPr>
        <w:t>рочие безвозмездные поступления  из б</w:t>
      </w:r>
      <w:r w:rsidR="00F73BDA">
        <w:rPr>
          <w:rFonts w:ascii="Times New Roman" w:eastAsia="Times New Roman" w:hAnsi="Times New Roman" w:cs="Times New Roman"/>
          <w:color w:val="000000"/>
        </w:rPr>
        <w:t>юджета Приволжс</w:t>
      </w:r>
      <w:r w:rsidR="00CA4371">
        <w:rPr>
          <w:rFonts w:ascii="Times New Roman" w:eastAsia="Times New Roman" w:hAnsi="Times New Roman" w:cs="Times New Roman"/>
          <w:color w:val="000000"/>
        </w:rPr>
        <w:t>кого района составили 41,8% (3218,7</w:t>
      </w:r>
      <w:r w:rsidR="005D7267" w:rsidRPr="00624187">
        <w:rPr>
          <w:rFonts w:ascii="Times New Roman" w:eastAsia="Times New Roman" w:hAnsi="Times New Roman" w:cs="Times New Roman"/>
          <w:color w:val="000000"/>
        </w:rPr>
        <w:t xml:space="preserve"> тыс. рублей)</w:t>
      </w:r>
      <w:r w:rsidR="00F73BDA">
        <w:rPr>
          <w:rFonts w:ascii="Times New Roman" w:eastAsia="Times New Roman" w:hAnsi="Times New Roman" w:cs="Times New Roman"/>
          <w:color w:val="000000"/>
        </w:rPr>
        <w:t>; с</w:t>
      </w:r>
      <w:r w:rsidRPr="00624187">
        <w:rPr>
          <w:rFonts w:ascii="Times New Roman" w:eastAsia="Times New Roman" w:hAnsi="Times New Roman" w:cs="Times New Roman"/>
          <w:color w:val="000000"/>
        </w:rPr>
        <w:t>убвенции на осуществление первичн</w:t>
      </w:r>
      <w:r w:rsidR="00B937D4" w:rsidRPr="00624187">
        <w:rPr>
          <w:rFonts w:ascii="Times New Roman" w:eastAsia="Times New Roman" w:hAnsi="Times New Roman" w:cs="Times New Roman"/>
          <w:color w:val="000000"/>
        </w:rPr>
        <w:t>ог</w:t>
      </w:r>
      <w:r w:rsidR="00CA4371">
        <w:rPr>
          <w:rFonts w:ascii="Times New Roman" w:eastAsia="Times New Roman" w:hAnsi="Times New Roman" w:cs="Times New Roman"/>
          <w:color w:val="000000"/>
        </w:rPr>
        <w:t>о воинского учета  составили 2,7</w:t>
      </w:r>
      <w:r w:rsidR="00B937D4" w:rsidRPr="00624187">
        <w:rPr>
          <w:rFonts w:ascii="Times New Roman" w:eastAsia="Times New Roman" w:hAnsi="Times New Roman" w:cs="Times New Roman"/>
          <w:color w:val="000000"/>
        </w:rPr>
        <w:t xml:space="preserve">% </w:t>
      </w:r>
      <w:r w:rsidRPr="00624187">
        <w:rPr>
          <w:rFonts w:ascii="Times New Roman" w:eastAsia="Times New Roman" w:hAnsi="Times New Roman" w:cs="Times New Roman"/>
          <w:color w:val="000000"/>
        </w:rPr>
        <w:t>общего объем</w:t>
      </w:r>
      <w:r w:rsidR="00F73BDA">
        <w:rPr>
          <w:rFonts w:ascii="Times New Roman" w:eastAsia="Times New Roman" w:hAnsi="Times New Roman" w:cs="Times New Roman"/>
          <w:color w:val="000000"/>
        </w:rPr>
        <w:t>а безвозмездн</w:t>
      </w:r>
      <w:r w:rsidR="00893905">
        <w:rPr>
          <w:rFonts w:ascii="Times New Roman" w:eastAsia="Times New Roman" w:hAnsi="Times New Roman" w:cs="Times New Roman"/>
          <w:color w:val="000000"/>
        </w:rPr>
        <w:t>ых пост</w:t>
      </w:r>
      <w:r w:rsidR="00CA4371">
        <w:rPr>
          <w:rFonts w:ascii="Times New Roman" w:eastAsia="Times New Roman" w:hAnsi="Times New Roman" w:cs="Times New Roman"/>
          <w:color w:val="000000"/>
        </w:rPr>
        <w:t>уплений (204,1 тыс. рублей)</w:t>
      </w:r>
      <w:r w:rsidR="00893905">
        <w:rPr>
          <w:rFonts w:ascii="Times New Roman" w:eastAsia="Times New Roman" w:hAnsi="Times New Roman" w:cs="Times New Roman"/>
          <w:color w:val="000000"/>
        </w:rPr>
        <w:t>.</w:t>
      </w:r>
    </w:p>
    <w:p w:rsidR="003D2862" w:rsidRPr="00624187" w:rsidRDefault="000D3D41" w:rsidP="000E66D4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 </w:t>
      </w:r>
    </w:p>
    <w:p w:rsidR="000E66D4" w:rsidRDefault="000D3D41" w:rsidP="000E66D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 xml:space="preserve">            </w:t>
      </w:r>
      <w:r w:rsidRPr="00624187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0E66D4" w:rsidRDefault="000E66D4" w:rsidP="000E66D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E66D4" w:rsidRDefault="000E6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E66D4" w:rsidRDefault="000E6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E66D4" w:rsidRDefault="000E6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E66D4" w:rsidRDefault="000E6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E66D4" w:rsidRDefault="000E66D4" w:rsidP="000E66D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</w:rPr>
      </w:pPr>
    </w:p>
    <w:p w:rsidR="003D2862" w:rsidRPr="00624187" w:rsidRDefault="000D3D41" w:rsidP="000E66D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b/>
          <w:color w:val="000000"/>
        </w:rPr>
        <w:t>Анализ  исполнения  бюджета по расходам</w:t>
      </w:r>
    </w:p>
    <w:p w:rsidR="003D2862" w:rsidRPr="00624187" w:rsidRDefault="000D3D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 </w:t>
      </w:r>
    </w:p>
    <w:p w:rsidR="003D2862" w:rsidRPr="00624187" w:rsidRDefault="000D3D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В соответствии с отчетом Администраци</w:t>
      </w:r>
      <w:r w:rsidR="003F562A" w:rsidRPr="00624187">
        <w:rPr>
          <w:rFonts w:ascii="Times New Roman" w:eastAsia="Times New Roman" w:hAnsi="Times New Roman" w:cs="Times New Roman"/>
          <w:color w:val="000000"/>
        </w:rPr>
        <w:t>и «</w:t>
      </w:r>
      <w:proofErr w:type="spellStart"/>
      <w:r w:rsidR="003F562A" w:rsidRPr="00624187">
        <w:rPr>
          <w:rFonts w:ascii="Times New Roman" w:eastAsia="Times New Roman" w:hAnsi="Times New Roman" w:cs="Times New Roman"/>
          <w:color w:val="000000"/>
        </w:rPr>
        <w:t>Трёхпроток</w:t>
      </w:r>
      <w:r w:rsidRPr="00624187">
        <w:rPr>
          <w:rFonts w:ascii="Times New Roman" w:eastAsia="Times New Roman" w:hAnsi="Times New Roman" w:cs="Times New Roman"/>
          <w:color w:val="000000"/>
        </w:rPr>
        <w:t>ского</w:t>
      </w:r>
      <w:proofErr w:type="spellEnd"/>
      <w:r w:rsidRPr="00624187">
        <w:rPr>
          <w:rFonts w:ascii="Times New Roman" w:eastAsia="Times New Roman" w:hAnsi="Times New Roman" w:cs="Times New Roman"/>
          <w:color w:val="000000"/>
        </w:rPr>
        <w:t xml:space="preserve"> сельсовета» испол</w:t>
      </w:r>
      <w:r w:rsidR="00CA4371">
        <w:rPr>
          <w:rFonts w:ascii="Times New Roman" w:eastAsia="Times New Roman" w:hAnsi="Times New Roman" w:cs="Times New Roman"/>
          <w:color w:val="000000"/>
        </w:rPr>
        <w:t>нение бюджета по расходам в 2019</w:t>
      </w:r>
      <w:r w:rsidR="00B937D4" w:rsidRPr="00624187">
        <w:rPr>
          <w:rFonts w:ascii="Times New Roman" w:eastAsia="Times New Roman" w:hAnsi="Times New Roman" w:cs="Times New Roman"/>
          <w:color w:val="000000"/>
        </w:rPr>
        <w:t xml:space="preserve"> году составило </w:t>
      </w:r>
      <w:r w:rsidR="00CA4371">
        <w:rPr>
          <w:rFonts w:ascii="Times New Roman" w:eastAsia="Times New Roman" w:hAnsi="Times New Roman" w:cs="Times New Roman"/>
          <w:color w:val="000000"/>
        </w:rPr>
        <w:t>16143,9тыс. рублей или 90,6</w:t>
      </w:r>
      <w:r w:rsidRPr="00624187">
        <w:rPr>
          <w:rFonts w:ascii="Times New Roman" w:eastAsia="Times New Roman" w:hAnsi="Times New Roman" w:cs="Times New Roman"/>
          <w:color w:val="000000"/>
        </w:rPr>
        <w:t>% бюджетных назначений.</w:t>
      </w:r>
    </w:p>
    <w:p w:rsidR="003D2862" w:rsidRPr="00624187" w:rsidRDefault="000D3D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Согласно отчету об исп</w:t>
      </w:r>
      <w:r w:rsidR="00CA4371">
        <w:rPr>
          <w:rFonts w:ascii="Times New Roman" w:eastAsia="Times New Roman" w:hAnsi="Times New Roman" w:cs="Times New Roman"/>
          <w:color w:val="000000"/>
        </w:rPr>
        <w:t>олнении бюджета Поселения в 2019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 году сложилась следующая структура расходов бюджета:      </w:t>
      </w:r>
    </w:p>
    <w:p w:rsidR="003D2862" w:rsidRPr="00624187" w:rsidRDefault="003D28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3D2862" w:rsidRPr="00624187" w:rsidRDefault="000D3D41">
      <w:pPr>
        <w:suppressAutoHyphens/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</w:t>
      </w:r>
      <w:r w:rsidR="00ED38EA" w:rsidRPr="00624187"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  Таблица №3, тыс. рублей</w:t>
      </w:r>
    </w:p>
    <w:p w:rsidR="003D2862" w:rsidRPr="00624187" w:rsidRDefault="003D2862">
      <w:pPr>
        <w:suppressAutoHyphens/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163"/>
        <w:gridCol w:w="905"/>
        <w:gridCol w:w="1261"/>
        <w:gridCol w:w="905"/>
        <w:gridCol w:w="1261"/>
        <w:gridCol w:w="1422"/>
        <w:gridCol w:w="1458"/>
      </w:tblGrid>
      <w:tr w:rsidR="003D2862" w:rsidRPr="00624187" w:rsidTr="007A304F">
        <w:trPr>
          <w:trHeight w:val="1"/>
        </w:trPr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функциональных разделов</w:t>
            </w:r>
          </w:p>
        </w:tc>
        <w:tc>
          <w:tcPr>
            <w:tcW w:w="72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D2862" w:rsidRPr="00624187" w:rsidRDefault="00B54C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  <w:r w:rsidR="000D3D41" w:rsidRPr="00624187">
              <w:rPr>
                <w:rFonts w:ascii="Times New Roman" w:eastAsia="Times New Roman" w:hAnsi="Times New Roman" w:cs="Times New Roman"/>
                <w:b/>
                <w:color w:val="000000"/>
              </w:rPr>
              <w:t>год</w:t>
            </w:r>
          </w:p>
        </w:tc>
      </w:tr>
      <w:tr w:rsidR="003D2862" w:rsidRPr="00624187" w:rsidTr="007A304F">
        <w:trPr>
          <w:trHeight w:val="1"/>
        </w:trPr>
        <w:tc>
          <w:tcPr>
            <w:tcW w:w="2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D2862" w:rsidRPr="00624187" w:rsidRDefault="003D28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D2862" w:rsidRPr="00624187" w:rsidRDefault="000D3D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b/>
                <w:color w:val="000000"/>
              </w:rPr>
              <w:t>план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D2862" w:rsidRPr="00624187" w:rsidRDefault="000D3D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b/>
                <w:color w:val="000000"/>
              </w:rPr>
              <w:t>факт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D2862" w:rsidRPr="00624187" w:rsidRDefault="003D28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5EC" w:rsidRPr="00624187" w:rsidTr="007A304F">
        <w:trPr>
          <w:trHeight w:val="1"/>
        </w:trPr>
        <w:tc>
          <w:tcPr>
            <w:tcW w:w="2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D2862" w:rsidRPr="00624187" w:rsidRDefault="003D28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D2862" w:rsidRPr="00624187" w:rsidRDefault="000D3D4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b/>
                <w:color w:val="000000"/>
              </w:rPr>
              <w:t>сумма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D2862" w:rsidRPr="00624187" w:rsidRDefault="000D3D41" w:rsidP="009645E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b/>
                <w:color w:val="000000"/>
              </w:rPr>
              <w:t>удельный вес, %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D2862" w:rsidRPr="00624187" w:rsidRDefault="000D3D4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b/>
                <w:color w:val="000000"/>
              </w:rPr>
              <w:t>сумма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D2862" w:rsidRPr="00624187" w:rsidRDefault="000D3D41" w:rsidP="009645E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b/>
                <w:color w:val="000000"/>
              </w:rPr>
              <w:t>удельный вес, %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45EC" w:rsidRPr="00624187" w:rsidRDefault="009645EC" w:rsidP="009645E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4187"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r w:rsidR="000D3D41" w:rsidRPr="00624187">
              <w:rPr>
                <w:rFonts w:ascii="Times New Roman" w:eastAsia="Times New Roman" w:hAnsi="Times New Roman" w:cs="Times New Roman"/>
                <w:b/>
                <w:color w:val="000000"/>
              </w:rPr>
              <w:t>умма</w:t>
            </w:r>
          </w:p>
          <w:p w:rsidR="003D2862" w:rsidRPr="00624187" w:rsidRDefault="009645EC" w:rsidP="009645E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4187">
              <w:rPr>
                <w:rFonts w:ascii="Times New Roman" w:eastAsia="Times New Roman" w:hAnsi="Times New Roman" w:cs="Times New Roman"/>
                <w:b/>
                <w:color w:val="000000"/>
              </w:rPr>
              <w:t>отклонения</w:t>
            </w:r>
          </w:p>
          <w:p w:rsidR="003D2862" w:rsidRPr="00624187" w:rsidRDefault="000D3D41" w:rsidP="009645E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b/>
                <w:color w:val="000000"/>
              </w:rPr>
              <w:t>(гр.4-гр.2)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45EC" w:rsidRPr="00624187" w:rsidRDefault="000D3D41" w:rsidP="009645E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41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% </w:t>
            </w:r>
            <w:r w:rsidR="009645EC" w:rsidRPr="00624187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исполнения</w:t>
            </w:r>
          </w:p>
          <w:p w:rsidR="003D2862" w:rsidRPr="00624187" w:rsidRDefault="000D3D41" w:rsidP="009645E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b/>
                <w:color w:val="000000"/>
              </w:rPr>
              <w:t>(гр.4/гр.2)</w:t>
            </w:r>
          </w:p>
        </w:tc>
      </w:tr>
      <w:tr w:rsidR="009645EC" w:rsidRPr="00624187" w:rsidTr="007A304F">
        <w:trPr>
          <w:trHeight w:val="1"/>
        </w:trPr>
        <w:tc>
          <w:tcPr>
            <w:tcW w:w="21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9645EC" w:rsidRPr="00624187" w:rsidTr="007A304F">
        <w:trPr>
          <w:trHeight w:val="1"/>
        </w:trPr>
        <w:tc>
          <w:tcPr>
            <w:tcW w:w="21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B54C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4002,4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7A30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7A30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3680,9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CA37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12719B" w:rsidP="00CA37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A374D">
              <w:rPr>
                <w:rFonts w:ascii="Times New Roman" w:eastAsia="Times New Roman" w:hAnsi="Times New Roman" w:cs="Times New Roman"/>
                <w:color w:val="000000"/>
              </w:rPr>
              <w:t>321,5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CA37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9645EC" w:rsidRPr="00624187" w:rsidTr="007A304F">
        <w:trPr>
          <w:trHeight w:val="1"/>
        </w:trPr>
        <w:tc>
          <w:tcPr>
            <w:tcW w:w="21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B54C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204,1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7A304F" w:rsidP="00B54C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7A30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204,1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CA37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2468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ED1226" w:rsidRPr="00624187" w:rsidTr="007A304F">
        <w:trPr>
          <w:trHeight w:val="1"/>
        </w:trPr>
        <w:tc>
          <w:tcPr>
            <w:tcW w:w="21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226" w:rsidRPr="00624187" w:rsidRDefault="00ED1226" w:rsidP="00ED1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D1226" w:rsidRPr="00624187" w:rsidRDefault="00B54C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BE243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D1226" w:rsidRPr="00624187" w:rsidRDefault="007A304F" w:rsidP="00B54C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D1226" w:rsidRPr="00624187" w:rsidRDefault="007A30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D1226" w:rsidRPr="00624187" w:rsidRDefault="00CA37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D1226" w:rsidRPr="00624187" w:rsidRDefault="0012719B" w:rsidP="00CA37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A374D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D1226" w:rsidRPr="00624187" w:rsidRDefault="00CA37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50,7</w:t>
            </w:r>
          </w:p>
        </w:tc>
      </w:tr>
      <w:tr w:rsidR="009645EC" w:rsidRPr="00624187" w:rsidTr="007A304F">
        <w:trPr>
          <w:trHeight w:val="1"/>
        </w:trPr>
        <w:tc>
          <w:tcPr>
            <w:tcW w:w="21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7A30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7460,0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7A30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7A30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6526,6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CA37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2A52C1" w:rsidP="00CA37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A374D">
              <w:rPr>
                <w:rFonts w:ascii="Times New Roman" w:eastAsia="Times New Roman" w:hAnsi="Times New Roman" w:cs="Times New Roman"/>
                <w:color w:val="000000"/>
              </w:rPr>
              <w:t>933,4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CA37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</w:tr>
      <w:tr w:rsidR="009645EC" w:rsidRPr="00624187" w:rsidTr="007A304F">
        <w:trPr>
          <w:trHeight w:val="1"/>
        </w:trPr>
        <w:tc>
          <w:tcPr>
            <w:tcW w:w="21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7A30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2950,4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7A30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7A30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2893,6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CA37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246847" w:rsidP="00CA37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A374D">
              <w:rPr>
                <w:rFonts w:ascii="Times New Roman" w:eastAsia="Times New Roman" w:hAnsi="Times New Roman" w:cs="Times New Roman"/>
                <w:color w:val="000000"/>
              </w:rPr>
              <w:t>56,8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CA37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  <w:r w:rsidR="002A52C1">
              <w:rPr>
                <w:rFonts w:ascii="Times New Roman" w:eastAsia="Times New Roman" w:hAnsi="Times New Roman" w:cs="Times New Roman"/>
                <w:color w:val="000000"/>
              </w:rPr>
              <w:t>,1</w:t>
            </w:r>
          </w:p>
        </w:tc>
      </w:tr>
      <w:tr w:rsidR="009645EC" w:rsidRPr="00624187" w:rsidTr="007A304F">
        <w:trPr>
          <w:trHeight w:val="1"/>
        </w:trPr>
        <w:tc>
          <w:tcPr>
            <w:tcW w:w="21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B54C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3104,8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7A304F" w:rsidP="00B54C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7A30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2793,1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CA37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246847" w:rsidP="002A5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A374D">
              <w:rPr>
                <w:rFonts w:ascii="Times New Roman" w:eastAsia="Times New Roman" w:hAnsi="Times New Roman" w:cs="Times New Roman"/>
                <w:color w:val="000000"/>
              </w:rPr>
              <w:t>311,7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CA37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9645EC" w:rsidRPr="00624187" w:rsidTr="007A304F">
        <w:trPr>
          <w:trHeight w:val="1"/>
        </w:trPr>
        <w:tc>
          <w:tcPr>
            <w:tcW w:w="21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7A30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17811,7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b/>
                <w:color w:val="000000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CA37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16143,9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0D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  <w:b/>
                <w:color w:val="000000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436D5C" w:rsidP="00CA37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="00CA374D">
              <w:rPr>
                <w:rFonts w:ascii="Times New Roman" w:eastAsia="Times New Roman" w:hAnsi="Times New Roman" w:cs="Times New Roman"/>
                <w:b/>
                <w:color w:val="000000"/>
              </w:rPr>
              <w:t>1667,8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D2862" w:rsidRPr="00624187" w:rsidRDefault="00CA37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90,6</w:t>
            </w:r>
          </w:p>
        </w:tc>
      </w:tr>
    </w:tbl>
    <w:p w:rsidR="003D2862" w:rsidRPr="00624187" w:rsidRDefault="000D3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 </w:t>
      </w:r>
    </w:p>
    <w:p w:rsidR="003D2862" w:rsidRPr="00624187" w:rsidRDefault="00B54C81" w:rsidP="004455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2019</w:t>
      </w:r>
      <w:r w:rsidR="000D3D41" w:rsidRPr="00624187">
        <w:rPr>
          <w:rFonts w:ascii="Times New Roman" w:eastAsia="Times New Roman" w:hAnsi="Times New Roman" w:cs="Times New Roman"/>
          <w:color w:val="000000"/>
        </w:rPr>
        <w:t xml:space="preserve"> году в структуре расходов наибольший удельный вес занимали расходы следующих разделов классификации расход</w:t>
      </w:r>
      <w:r w:rsidR="00B64240" w:rsidRPr="00624187">
        <w:rPr>
          <w:rFonts w:ascii="Times New Roman" w:eastAsia="Times New Roman" w:hAnsi="Times New Roman" w:cs="Times New Roman"/>
          <w:color w:val="000000"/>
        </w:rPr>
        <w:t>ов:</w:t>
      </w:r>
      <w:r w:rsidR="000D3D41" w:rsidRPr="00624187">
        <w:rPr>
          <w:rFonts w:ascii="Times New Roman" w:eastAsia="Times New Roman" w:hAnsi="Times New Roman" w:cs="Times New Roman"/>
          <w:color w:val="000000"/>
        </w:rPr>
        <w:t xml:space="preserve"> «Жил</w:t>
      </w:r>
      <w:r w:rsidR="00FE78B8" w:rsidRPr="00624187">
        <w:rPr>
          <w:rFonts w:ascii="Times New Roman" w:eastAsia="Times New Roman" w:hAnsi="Times New Roman" w:cs="Times New Roman"/>
          <w:color w:val="000000"/>
        </w:rPr>
        <w:t>ищ</w:t>
      </w:r>
      <w:r w:rsidR="00CA374D">
        <w:rPr>
          <w:rFonts w:ascii="Times New Roman" w:eastAsia="Times New Roman" w:hAnsi="Times New Roman" w:cs="Times New Roman"/>
          <w:color w:val="000000"/>
        </w:rPr>
        <w:t>но-коммунальное хозяйство» -40,4</w:t>
      </w:r>
      <w:r w:rsidR="000D3D41" w:rsidRPr="00624187">
        <w:rPr>
          <w:rFonts w:ascii="Times New Roman" w:eastAsia="Times New Roman" w:hAnsi="Times New Roman" w:cs="Times New Roman"/>
          <w:color w:val="000000"/>
        </w:rPr>
        <w:t>%;</w:t>
      </w:r>
      <w:r w:rsidR="00436D5C">
        <w:rPr>
          <w:rFonts w:ascii="Times New Roman" w:eastAsia="Times New Roman" w:hAnsi="Times New Roman" w:cs="Times New Roman"/>
          <w:color w:val="000000"/>
        </w:rPr>
        <w:t xml:space="preserve"> </w:t>
      </w:r>
      <w:r w:rsidR="000D3D41" w:rsidRPr="00624187">
        <w:rPr>
          <w:rFonts w:ascii="Times New Roman" w:eastAsia="Times New Roman" w:hAnsi="Times New Roman" w:cs="Times New Roman"/>
          <w:color w:val="000000"/>
        </w:rPr>
        <w:t>«</w:t>
      </w:r>
      <w:r w:rsidR="00B64240" w:rsidRPr="00624187">
        <w:rPr>
          <w:rFonts w:ascii="Times New Roman" w:eastAsia="Times New Roman" w:hAnsi="Times New Roman" w:cs="Times New Roman"/>
          <w:color w:val="000000"/>
        </w:rPr>
        <w:t>Об</w:t>
      </w:r>
      <w:r w:rsidR="00CA374D">
        <w:rPr>
          <w:rFonts w:ascii="Times New Roman" w:eastAsia="Times New Roman" w:hAnsi="Times New Roman" w:cs="Times New Roman"/>
          <w:color w:val="000000"/>
        </w:rPr>
        <w:t>щегосударственные вопросы» -22,8</w:t>
      </w:r>
      <w:r w:rsidR="002A52C1">
        <w:rPr>
          <w:rFonts w:ascii="Times New Roman" w:eastAsia="Times New Roman" w:hAnsi="Times New Roman" w:cs="Times New Roman"/>
          <w:color w:val="000000"/>
        </w:rPr>
        <w:t xml:space="preserve">%;  </w:t>
      </w:r>
      <w:r w:rsidR="00B64240" w:rsidRPr="00624187">
        <w:rPr>
          <w:rFonts w:ascii="Times New Roman" w:eastAsia="Times New Roman" w:hAnsi="Times New Roman" w:cs="Times New Roman"/>
          <w:color w:val="000000"/>
        </w:rPr>
        <w:t>«</w:t>
      </w:r>
      <w:r w:rsidR="002A52C1">
        <w:rPr>
          <w:rFonts w:ascii="Times New Roman" w:eastAsia="Times New Roman" w:hAnsi="Times New Roman" w:cs="Times New Roman"/>
          <w:color w:val="000000"/>
        </w:rPr>
        <w:t xml:space="preserve">Культура, </w:t>
      </w:r>
      <w:r w:rsidR="00CA374D">
        <w:rPr>
          <w:rFonts w:ascii="Times New Roman" w:eastAsia="Times New Roman" w:hAnsi="Times New Roman" w:cs="Times New Roman"/>
          <w:color w:val="000000"/>
        </w:rPr>
        <w:t>кинематография» - 17,9</w:t>
      </w:r>
      <w:r w:rsidR="000D3D41" w:rsidRPr="00624187">
        <w:rPr>
          <w:rFonts w:ascii="Times New Roman" w:eastAsia="Times New Roman" w:hAnsi="Times New Roman" w:cs="Times New Roman"/>
          <w:color w:val="000000"/>
        </w:rPr>
        <w:t xml:space="preserve"> %</w:t>
      </w:r>
      <w:r w:rsidR="002A52C1" w:rsidRPr="002A52C1">
        <w:rPr>
          <w:rFonts w:ascii="Times New Roman" w:eastAsia="Times New Roman" w:hAnsi="Times New Roman" w:cs="Times New Roman"/>
          <w:color w:val="000000"/>
        </w:rPr>
        <w:t xml:space="preserve"> </w:t>
      </w:r>
      <w:r w:rsidR="002A52C1">
        <w:rPr>
          <w:rFonts w:ascii="Times New Roman" w:eastAsia="Times New Roman" w:hAnsi="Times New Roman" w:cs="Times New Roman"/>
          <w:color w:val="000000"/>
        </w:rPr>
        <w:t>и «</w:t>
      </w:r>
      <w:r w:rsidR="002A52C1" w:rsidRPr="00624187">
        <w:rPr>
          <w:rFonts w:ascii="Times New Roman" w:eastAsia="Times New Roman" w:hAnsi="Times New Roman" w:cs="Times New Roman"/>
          <w:color w:val="000000"/>
        </w:rPr>
        <w:t>Физическая культура и спорт</w:t>
      </w:r>
      <w:r w:rsidR="00CA374D">
        <w:rPr>
          <w:rFonts w:ascii="Times New Roman" w:eastAsia="Times New Roman" w:hAnsi="Times New Roman" w:cs="Times New Roman"/>
          <w:color w:val="000000"/>
        </w:rPr>
        <w:t>» -17,3</w:t>
      </w:r>
      <w:r w:rsidR="002A52C1">
        <w:rPr>
          <w:rFonts w:ascii="Times New Roman" w:eastAsia="Times New Roman" w:hAnsi="Times New Roman" w:cs="Times New Roman"/>
          <w:color w:val="000000"/>
        </w:rPr>
        <w:t>%</w:t>
      </w:r>
      <w:r w:rsidR="000D3D41" w:rsidRPr="00624187">
        <w:rPr>
          <w:rFonts w:ascii="Times New Roman" w:eastAsia="Times New Roman" w:hAnsi="Times New Roman" w:cs="Times New Roman"/>
          <w:color w:val="000000"/>
        </w:rPr>
        <w:t xml:space="preserve"> .</w:t>
      </w:r>
    </w:p>
    <w:p w:rsidR="00CA374D" w:rsidRDefault="000D3D41" w:rsidP="004455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ab/>
        <w:t>Анализ исполнения бюджетных назначений бюджета Поселения по раздела</w:t>
      </w:r>
      <w:r w:rsidR="00CA374D">
        <w:rPr>
          <w:rFonts w:ascii="Times New Roman" w:eastAsia="Times New Roman" w:hAnsi="Times New Roman" w:cs="Times New Roman"/>
          <w:color w:val="000000"/>
        </w:rPr>
        <w:t xml:space="preserve">м классификации расходов за 2019 </w:t>
      </w:r>
      <w:r w:rsidRPr="00624187">
        <w:rPr>
          <w:rFonts w:ascii="Times New Roman" w:eastAsia="Times New Roman" w:hAnsi="Times New Roman" w:cs="Times New Roman"/>
          <w:color w:val="000000"/>
        </w:rPr>
        <w:t>год показывает, что исполнение в по</w:t>
      </w:r>
      <w:r w:rsidR="002A52C1">
        <w:rPr>
          <w:rFonts w:ascii="Times New Roman" w:eastAsia="Times New Roman" w:hAnsi="Times New Roman" w:cs="Times New Roman"/>
          <w:color w:val="000000"/>
        </w:rPr>
        <w:t xml:space="preserve">лном объеме осуществлено </w:t>
      </w:r>
      <w:r w:rsidR="00B64240" w:rsidRPr="00624187">
        <w:rPr>
          <w:rFonts w:ascii="Times New Roman" w:eastAsia="Times New Roman" w:hAnsi="Times New Roman" w:cs="Times New Roman"/>
          <w:color w:val="000000"/>
        </w:rPr>
        <w:t xml:space="preserve"> </w:t>
      </w:r>
      <w:r w:rsidR="002A52C1">
        <w:rPr>
          <w:rFonts w:ascii="Times New Roman" w:eastAsia="Times New Roman" w:hAnsi="Times New Roman" w:cs="Times New Roman"/>
          <w:color w:val="000000"/>
        </w:rPr>
        <w:t xml:space="preserve">только </w:t>
      </w:r>
      <w:r w:rsidR="00B64240" w:rsidRPr="00624187">
        <w:rPr>
          <w:rFonts w:ascii="Times New Roman" w:eastAsia="Times New Roman" w:hAnsi="Times New Roman" w:cs="Times New Roman"/>
          <w:color w:val="000000"/>
        </w:rPr>
        <w:t>по</w:t>
      </w:r>
      <w:r w:rsidR="00CA374D">
        <w:rPr>
          <w:rFonts w:ascii="Times New Roman" w:eastAsia="Times New Roman" w:hAnsi="Times New Roman" w:cs="Times New Roman"/>
          <w:color w:val="000000"/>
        </w:rPr>
        <w:t xml:space="preserve"> разделу</w:t>
      </w:r>
      <w:r w:rsidR="00024808" w:rsidRPr="00624187">
        <w:rPr>
          <w:rFonts w:ascii="Times New Roman" w:eastAsia="Times New Roman" w:hAnsi="Times New Roman" w:cs="Times New Roman"/>
          <w:color w:val="000000"/>
        </w:rPr>
        <w:t xml:space="preserve"> «</w:t>
      </w:r>
      <w:r w:rsidR="00436D5C">
        <w:rPr>
          <w:rFonts w:ascii="Times New Roman" w:eastAsia="Times New Roman" w:hAnsi="Times New Roman" w:cs="Times New Roman"/>
          <w:color w:val="000000"/>
        </w:rPr>
        <w:t>Национальная оборона»</w:t>
      </w:r>
      <w:r w:rsidR="00CA374D">
        <w:rPr>
          <w:rFonts w:ascii="Times New Roman" w:eastAsia="Times New Roman" w:hAnsi="Times New Roman" w:cs="Times New Roman"/>
          <w:color w:val="000000"/>
        </w:rPr>
        <w:t>.</w:t>
      </w:r>
      <w:r w:rsidR="00852659" w:rsidRPr="00852659">
        <w:t xml:space="preserve"> </w:t>
      </w:r>
      <w:r w:rsidR="00852659" w:rsidRPr="00852659">
        <w:rPr>
          <w:rFonts w:ascii="Times New Roman" w:eastAsia="Times New Roman" w:hAnsi="Times New Roman" w:cs="Times New Roman"/>
          <w:color w:val="000000"/>
        </w:rPr>
        <w:t>Объем нео</w:t>
      </w:r>
      <w:r w:rsidR="00852659">
        <w:rPr>
          <w:rFonts w:ascii="Times New Roman" w:eastAsia="Times New Roman" w:hAnsi="Times New Roman" w:cs="Times New Roman"/>
          <w:color w:val="000000"/>
        </w:rPr>
        <w:t>своенных сре</w:t>
      </w:r>
      <w:proofErr w:type="gramStart"/>
      <w:r w:rsidR="00852659">
        <w:rPr>
          <w:rFonts w:ascii="Times New Roman" w:eastAsia="Times New Roman" w:hAnsi="Times New Roman" w:cs="Times New Roman"/>
          <w:color w:val="000000"/>
        </w:rPr>
        <w:t>дств в с</w:t>
      </w:r>
      <w:proofErr w:type="gramEnd"/>
      <w:r w:rsidR="00852659">
        <w:rPr>
          <w:rFonts w:ascii="Times New Roman" w:eastAsia="Times New Roman" w:hAnsi="Times New Roman" w:cs="Times New Roman"/>
          <w:color w:val="000000"/>
        </w:rPr>
        <w:t>умме 1667,8</w:t>
      </w:r>
      <w:r w:rsidR="00852659" w:rsidRPr="00852659">
        <w:rPr>
          <w:rFonts w:ascii="Times New Roman" w:eastAsia="Times New Roman" w:hAnsi="Times New Roman" w:cs="Times New Roman"/>
          <w:color w:val="000000"/>
        </w:rPr>
        <w:t xml:space="preserve"> тыс. рублей сложился в основном за счет неисполнения бюдже</w:t>
      </w:r>
      <w:r w:rsidR="00852659">
        <w:rPr>
          <w:rFonts w:ascii="Times New Roman" w:eastAsia="Times New Roman" w:hAnsi="Times New Roman" w:cs="Times New Roman"/>
          <w:color w:val="000000"/>
        </w:rPr>
        <w:t>тных назначений в рамках муниципальных</w:t>
      </w:r>
      <w:r w:rsidR="00852659" w:rsidRPr="00852659">
        <w:rPr>
          <w:rFonts w:ascii="Times New Roman" w:eastAsia="Times New Roman" w:hAnsi="Times New Roman" w:cs="Times New Roman"/>
          <w:color w:val="000000"/>
        </w:rPr>
        <w:t xml:space="preserve"> программ по разделам </w:t>
      </w:r>
      <w:r w:rsidR="00852659">
        <w:rPr>
          <w:rFonts w:ascii="Times New Roman" w:eastAsia="Times New Roman" w:hAnsi="Times New Roman" w:cs="Times New Roman"/>
          <w:color w:val="000000"/>
        </w:rPr>
        <w:t>«Общегосударственные вопросы», «Национальная безопасность и правоохранительная деятельность</w:t>
      </w:r>
      <w:r w:rsidR="00852659" w:rsidRPr="00852659">
        <w:rPr>
          <w:rFonts w:ascii="Times New Roman" w:eastAsia="Times New Roman" w:hAnsi="Times New Roman" w:cs="Times New Roman"/>
          <w:color w:val="000000"/>
        </w:rPr>
        <w:t>», «Жилищ</w:t>
      </w:r>
      <w:r w:rsidR="00852659">
        <w:rPr>
          <w:rFonts w:ascii="Times New Roman" w:eastAsia="Times New Roman" w:hAnsi="Times New Roman" w:cs="Times New Roman"/>
          <w:color w:val="000000"/>
        </w:rPr>
        <w:t>но-коммунальное хозяйство»,</w:t>
      </w:r>
      <w:r w:rsidR="00852659" w:rsidRPr="00852659">
        <w:t xml:space="preserve"> </w:t>
      </w:r>
      <w:r w:rsidR="00852659">
        <w:t>«</w:t>
      </w:r>
      <w:r w:rsidR="00852659" w:rsidRPr="00852659">
        <w:rPr>
          <w:rFonts w:ascii="Times New Roman" w:eastAsia="Times New Roman" w:hAnsi="Times New Roman" w:cs="Times New Roman"/>
          <w:color w:val="000000"/>
        </w:rPr>
        <w:t>Культура, кинематография</w:t>
      </w:r>
      <w:r w:rsidR="00852659">
        <w:rPr>
          <w:rFonts w:ascii="Times New Roman" w:eastAsia="Times New Roman" w:hAnsi="Times New Roman" w:cs="Times New Roman"/>
          <w:color w:val="000000"/>
        </w:rPr>
        <w:t>» и  «</w:t>
      </w:r>
      <w:r w:rsidR="00852659" w:rsidRPr="00852659">
        <w:rPr>
          <w:rFonts w:ascii="Times New Roman" w:eastAsia="Times New Roman" w:hAnsi="Times New Roman" w:cs="Times New Roman"/>
          <w:color w:val="000000"/>
        </w:rPr>
        <w:t>Физическая культура и спорт</w:t>
      </w:r>
      <w:r w:rsidR="00852659">
        <w:rPr>
          <w:rFonts w:ascii="Times New Roman" w:eastAsia="Times New Roman" w:hAnsi="Times New Roman" w:cs="Times New Roman"/>
          <w:color w:val="000000"/>
        </w:rPr>
        <w:t>»</w:t>
      </w:r>
      <w:r w:rsidR="00852659" w:rsidRPr="00852659">
        <w:rPr>
          <w:rFonts w:ascii="Times New Roman" w:eastAsia="Times New Roman" w:hAnsi="Times New Roman" w:cs="Times New Roman"/>
          <w:color w:val="000000"/>
        </w:rPr>
        <w:t>.</w:t>
      </w:r>
    </w:p>
    <w:p w:rsidR="003D2862" w:rsidRPr="00624187" w:rsidRDefault="000D3D41" w:rsidP="004455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 </w:t>
      </w:r>
    </w:p>
    <w:p w:rsidR="003D2862" w:rsidRPr="00624187" w:rsidRDefault="000D3D41" w:rsidP="004455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624187">
        <w:rPr>
          <w:rFonts w:ascii="Times New Roman" w:eastAsia="Times New Roman" w:hAnsi="Times New Roman" w:cs="Times New Roman"/>
          <w:b/>
          <w:color w:val="000000"/>
        </w:rPr>
        <w:t>Раздел 0100 «Общегосударственные вопросы»</w:t>
      </w:r>
    </w:p>
    <w:p w:rsidR="003D2862" w:rsidRPr="00624187" w:rsidRDefault="000D3D41" w:rsidP="004455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3D2862" w:rsidRPr="00624187" w:rsidRDefault="000D3D41" w:rsidP="004455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Расходы по</w:t>
      </w:r>
      <w:r w:rsidR="00FE78B8" w:rsidRPr="00624187">
        <w:rPr>
          <w:rFonts w:ascii="Times New Roman" w:eastAsia="Times New Roman" w:hAnsi="Times New Roman" w:cs="Times New Roman"/>
          <w:color w:val="000000"/>
        </w:rPr>
        <w:t xml:space="preserve"> р</w:t>
      </w:r>
      <w:r w:rsidR="00852659">
        <w:rPr>
          <w:rFonts w:ascii="Times New Roman" w:eastAsia="Times New Roman" w:hAnsi="Times New Roman" w:cs="Times New Roman"/>
          <w:color w:val="000000"/>
        </w:rPr>
        <w:t>азделу исполнены в объеме 3680,9</w:t>
      </w:r>
      <w:r w:rsidR="00E56D75" w:rsidRPr="00624187">
        <w:rPr>
          <w:rFonts w:ascii="Times New Roman" w:eastAsia="Times New Roman" w:hAnsi="Times New Roman" w:cs="Times New Roman"/>
          <w:color w:val="000000"/>
        </w:rPr>
        <w:t xml:space="preserve"> </w:t>
      </w:r>
      <w:r w:rsidR="00852659">
        <w:rPr>
          <w:rFonts w:ascii="Times New Roman" w:eastAsia="Times New Roman" w:hAnsi="Times New Roman" w:cs="Times New Roman"/>
          <w:color w:val="000000"/>
        </w:rPr>
        <w:t>тыс. рублей, что составляет 92,0</w:t>
      </w:r>
      <w:r w:rsidRPr="00624187">
        <w:rPr>
          <w:rFonts w:ascii="Times New Roman" w:eastAsia="Times New Roman" w:hAnsi="Times New Roman" w:cs="Times New Roman"/>
          <w:color w:val="000000"/>
        </w:rPr>
        <w:t>% бюджетных назначений.</w:t>
      </w:r>
    </w:p>
    <w:p w:rsidR="003D2862" w:rsidRPr="00624187" w:rsidRDefault="000D3D41" w:rsidP="004455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 xml:space="preserve">Наибольший удельный вес в структуре расходов раздела имеет </w:t>
      </w:r>
      <w:r w:rsidRPr="00624187">
        <w:rPr>
          <w:rFonts w:ascii="Times New Roman" w:eastAsia="Times New Roman" w:hAnsi="Times New Roman" w:cs="Times New Roman"/>
        </w:rPr>
        <w:t>подраздел 0113 «Другие общегосуд</w:t>
      </w:r>
      <w:r w:rsidR="00093B75" w:rsidRPr="00624187">
        <w:rPr>
          <w:rFonts w:ascii="Times New Roman" w:eastAsia="Times New Roman" w:hAnsi="Times New Roman" w:cs="Times New Roman"/>
        </w:rPr>
        <w:t>ар</w:t>
      </w:r>
      <w:r w:rsidR="00436D5C">
        <w:rPr>
          <w:rFonts w:ascii="Times New Roman" w:eastAsia="Times New Roman" w:hAnsi="Times New Roman" w:cs="Times New Roman"/>
        </w:rPr>
        <w:t xml:space="preserve">ственные вопросы» </w:t>
      </w:r>
      <w:r w:rsidR="006C5A78">
        <w:rPr>
          <w:rFonts w:ascii="Times New Roman" w:eastAsia="Times New Roman" w:hAnsi="Times New Roman" w:cs="Times New Roman"/>
        </w:rPr>
        <w:t>-57,9</w:t>
      </w:r>
      <w:r w:rsidR="00852659">
        <w:rPr>
          <w:rFonts w:ascii="Times New Roman" w:eastAsia="Times New Roman" w:hAnsi="Times New Roman" w:cs="Times New Roman"/>
        </w:rPr>
        <w:t>% (2130,4</w:t>
      </w:r>
      <w:r w:rsidRPr="00624187">
        <w:rPr>
          <w:rFonts w:ascii="Times New Roman" w:eastAsia="Times New Roman" w:hAnsi="Times New Roman" w:cs="Times New Roman"/>
        </w:rPr>
        <w:t xml:space="preserve"> тыс. рублей). 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Подраздел 0102 «Функционирование </w:t>
      </w:r>
      <w:r w:rsidRPr="00624187">
        <w:rPr>
          <w:rFonts w:ascii="Times New Roman" w:eastAsia="Times New Roman" w:hAnsi="Times New Roman" w:cs="Times New Roman"/>
          <w:color w:val="000000"/>
        </w:rPr>
        <w:lastRenderedPageBreak/>
        <w:t>высшего должностного лица субъекта Российской Федерации и муниципального о</w:t>
      </w:r>
      <w:r w:rsidR="00E56D75" w:rsidRPr="00624187">
        <w:rPr>
          <w:rFonts w:ascii="Times New Roman" w:eastAsia="Times New Roman" w:hAnsi="Times New Roman" w:cs="Times New Roman"/>
          <w:color w:val="000000"/>
        </w:rPr>
        <w:t>бразовани</w:t>
      </w:r>
      <w:r w:rsidR="006C5A78">
        <w:rPr>
          <w:rFonts w:ascii="Times New Roman" w:eastAsia="Times New Roman" w:hAnsi="Times New Roman" w:cs="Times New Roman"/>
          <w:color w:val="000000"/>
        </w:rPr>
        <w:t>я» составил 15,8% (580,0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 тыс. рублей) от общего объема расходов по разделу;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</w:r>
      <w:r w:rsidR="00093B75" w:rsidRPr="00624187">
        <w:rPr>
          <w:rFonts w:ascii="Times New Roman" w:eastAsia="Times New Roman" w:hAnsi="Times New Roman" w:cs="Times New Roman"/>
          <w:color w:val="000000"/>
        </w:rPr>
        <w:t xml:space="preserve">тных администраций» - </w:t>
      </w:r>
      <w:r w:rsidR="006C5A78">
        <w:rPr>
          <w:rFonts w:ascii="Times New Roman" w:eastAsia="Times New Roman" w:hAnsi="Times New Roman" w:cs="Times New Roman"/>
          <w:color w:val="000000"/>
        </w:rPr>
        <w:t>12,1% (445,5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 тыс. рублей)</w:t>
      </w:r>
      <w:r w:rsidRPr="00624187">
        <w:rPr>
          <w:rFonts w:ascii="Times New Roman" w:eastAsia="Calibri" w:hAnsi="Times New Roman" w:cs="Times New Roman"/>
        </w:rPr>
        <w:t xml:space="preserve"> </w:t>
      </w:r>
      <w:r w:rsidRPr="00624187">
        <w:rPr>
          <w:rFonts w:ascii="Times New Roman" w:eastAsia="Times New Roman" w:hAnsi="Times New Roman" w:cs="Times New Roman"/>
          <w:color w:val="000000"/>
        </w:rPr>
        <w:t>от общего объема расходов по разделу; подраздел 0106 «Обеспечение деятельности финансовых, налоговых и таможенных органов и органов финансового (финансово</w:t>
      </w:r>
      <w:r w:rsidR="003777DC">
        <w:rPr>
          <w:rFonts w:ascii="Times New Roman" w:eastAsia="Times New Roman" w:hAnsi="Times New Roman" w:cs="Times New Roman"/>
          <w:color w:val="000000"/>
        </w:rPr>
        <w:t>-</w:t>
      </w:r>
      <w:r w:rsidR="006C5A78">
        <w:rPr>
          <w:rFonts w:ascii="Times New Roman" w:eastAsia="Times New Roman" w:hAnsi="Times New Roman" w:cs="Times New Roman"/>
          <w:color w:val="000000"/>
        </w:rPr>
        <w:t>бюджетного) надзора -6,1% (225,0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 тыс. рублей) от общего объема расходов по разделу</w:t>
      </w:r>
      <w:r w:rsidR="00AA3C4D">
        <w:rPr>
          <w:rFonts w:ascii="Times New Roman" w:eastAsia="Times New Roman" w:hAnsi="Times New Roman" w:cs="Times New Roman"/>
          <w:color w:val="000000"/>
        </w:rPr>
        <w:t xml:space="preserve">; подраздел 0107 «Обеспечение проведения выборов и референдумов» -8,2% ( 300,0 тыс. рублей) </w:t>
      </w:r>
      <w:r w:rsidR="00AA3C4D" w:rsidRPr="00AA3C4D">
        <w:rPr>
          <w:rFonts w:ascii="Times New Roman" w:eastAsia="Times New Roman" w:hAnsi="Times New Roman" w:cs="Times New Roman"/>
          <w:color w:val="000000"/>
        </w:rPr>
        <w:t>) от общего объема расходов по разделу</w:t>
      </w:r>
      <w:proofErr w:type="gramStart"/>
      <w:r w:rsidR="00AA3C4D">
        <w:rPr>
          <w:rFonts w:ascii="Times New Roman" w:eastAsia="Times New Roman" w:hAnsi="Times New Roman" w:cs="Times New Roman"/>
          <w:color w:val="000000"/>
        </w:rPr>
        <w:t xml:space="preserve"> </w:t>
      </w:r>
      <w:r w:rsidRPr="00624187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62418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D2862" w:rsidRPr="00624187" w:rsidRDefault="003D2862" w:rsidP="0044555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3D2862" w:rsidRPr="00624187" w:rsidRDefault="000D3D41" w:rsidP="004455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624187">
        <w:rPr>
          <w:rFonts w:ascii="Times New Roman" w:eastAsia="Times New Roman" w:hAnsi="Times New Roman" w:cs="Times New Roman"/>
          <w:b/>
          <w:color w:val="000000"/>
        </w:rPr>
        <w:t>Раздел 0200 «Национальная оборона»</w:t>
      </w:r>
    </w:p>
    <w:p w:rsidR="003D2862" w:rsidRPr="00624187" w:rsidRDefault="000D3D41" w:rsidP="004455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3D2862" w:rsidRPr="00624187" w:rsidRDefault="000D3D41" w:rsidP="004455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Расходы п</w:t>
      </w:r>
      <w:r w:rsidR="00E56D75" w:rsidRPr="00624187">
        <w:rPr>
          <w:rFonts w:ascii="Times New Roman" w:eastAsia="Times New Roman" w:hAnsi="Times New Roman" w:cs="Times New Roman"/>
          <w:color w:val="000000"/>
        </w:rPr>
        <w:t xml:space="preserve">о </w:t>
      </w:r>
      <w:r w:rsidR="00274CF2">
        <w:rPr>
          <w:rFonts w:ascii="Times New Roman" w:eastAsia="Times New Roman" w:hAnsi="Times New Roman" w:cs="Times New Roman"/>
          <w:color w:val="000000"/>
        </w:rPr>
        <w:t>разделу исполнены в объ</w:t>
      </w:r>
      <w:r w:rsidR="00EE3133">
        <w:rPr>
          <w:rFonts w:ascii="Times New Roman" w:eastAsia="Times New Roman" w:hAnsi="Times New Roman" w:cs="Times New Roman"/>
          <w:color w:val="000000"/>
        </w:rPr>
        <w:t>еме 204,1 тыс. рублей, что составляет 100</w:t>
      </w:r>
      <w:r w:rsidRPr="00624187">
        <w:rPr>
          <w:rFonts w:ascii="Times New Roman" w:eastAsia="Times New Roman" w:hAnsi="Times New Roman" w:cs="Times New Roman"/>
          <w:color w:val="000000"/>
        </w:rPr>
        <w:t>% бюджетных назначений. Удельный вес раздела</w:t>
      </w:r>
      <w:r w:rsidR="00093B75" w:rsidRPr="00624187">
        <w:rPr>
          <w:rFonts w:ascii="Times New Roman" w:eastAsia="Times New Roman" w:hAnsi="Times New Roman" w:cs="Times New Roman"/>
          <w:color w:val="000000"/>
        </w:rPr>
        <w:t xml:space="preserve"> </w:t>
      </w:r>
      <w:r w:rsidR="00EE3133">
        <w:rPr>
          <w:rFonts w:ascii="Times New Roman" w:eastAsia="Times New Roman" w:hAnsi="Times New Roman" w:cs="Times New Roman"/>
          <w:color w:val="000000"/>
        </w:rPr>
        <w:t>в расходах бюджета составил 1,3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%. </w:t>
      </w:r>
    </w:p>
    <w:p w:rsidR="003D2862" w:rsidRPr="00624187" w:rsidRDefault="000D3D41" w:rsidP="004455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 xml:space="preserve">Раздел состоит из подраздела 0203 «Мобилизационная и вневойсковая подготовка». </w:t>
      </w:r>
    </w:p>
    <w:p w:rsidR="00723564" w:rsidRPr="00624187" w:rsidRDefault="000D3D41" w:rsidP="004455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Анализ исполнения бюджетных н</w:t>
      </w:r>
      <w:r w:rsidR="00274CF2">
        <w:rPr>
          <w:rFonts w:ascii="Times New Roman" w:eastAsia="Times New Roman" w:hAnsi="Times New Roman" w:cs="Times New Roman"/>
          <w:color w:val="000000"/>
        </w:rPr>
        <w:t xml:space="preserve">азначений показывает, что </w:t>
      </w:r>
      <w:r w:rsidR="00EE3133">
        <w:rPr>
          <w:rFonts w:ascii="Times New Roman" w:eastAsia="Times New Roman" w:hAnsi="Times New Roman" w:cs="Times New Roman"/>
          <w:color w:val="000000"/>
        </w:rPr>
        <w:t>в 2019</w:t>
      </w:r>
      <w:r w:rsidRPr="00624187">
        <w:rPr>
          <w:rFonts w:ascii="Times New Roman" w:eastAsia="Times New Roman" w:hAnsi="Times New Roman" w:cs="Times New Roman"/>
          <w:color w:val="000000"/>
        </w:rPr>
        <w:t> год</w:t>
      </w:r>
      <w:r w:rsidR="00093B75" w:rsidRPr="00624187">
        <w:rPr>
          <w:rFonts w:ascii="Times New Roman" w:eastAsia="Times New Roman" w:hAnsi="Times New Roman" w:cs="Times New Roman"/>
          <w:color w:val="000000"/>
        </w:rPr>
        <w:t>у Администрацией «</w:t>
      </w:r>
      <w:proofErr w:type="spellStart"/>
      <w:r w:rsidR="00093B75" w:rsidRPr="00624187">
        <w:rPr>
          <w:rFonts w:ascii="Times New Roman" w:eastAsia="Times New Roman" w:hAnsi="Times New Roman" w:cs="Times New Roman"/>
          <w:color w:val="000000"/>
        </w:rPr>
        <w:t>Трёхпротокского</w:t>
      </w:r>
      <w:proofErr w:type="spellEnd"/>
      <w:r w:rsidR="00093B75" w:rsidRPr="00624187">
        <w:rPr>
          <w:rFonts w:ascii="Times New Roman" w:eastAsia="Times New Roman" w:hAnsi="Times New Roman" w:cs="Times New Roman"/>
          <w:color w:val="000000"/>
        </w:rPr>
        <w:t xml:space="preserve"> сельсовета</w:t>
      </w:r>
      <w:r w:rsidRPr="00624187">
        <w:rPr>
          <w:rFonts w:ascii="Times New Roman" w:eastAsia="Times New Roman" w:hAnsi="Times New Roman" w:cs="Times New Roman"/>
          <w:color w:val="000000"/>
        </w:rPr>
        <w:t>» расходы по данному разделу направлены на осуществление первичног</w:t>
      </w:r>
      <w:r w:rsidR="00003EB0" w:rsidRPr="00624187">
        <w:rPr>
          <w:rFonts w:ascii="Times New Roman" w:eastAsia="Times New Roman" w:hAnsi="Times New Roman" w:cs="Times New Roman"/>
          <w:color w:val="000000"/>
        </w:rPr>
        <w:t>о воинского учета на территории поселения, где отсутствует военный комиссариат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3D2862" w:rsidRPr="00624187" w:rsidRDefault="000D3D41" w:rsidP="004455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24187"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3D2862" w:rsidRPr="00624187" w:rsidRDefault="00EE3133" w:rsidP="00EE31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Раздел 0300 «Национальная безопасность и правоохранительная деятельность</w:t>
      </w:r>
      <w:r w:rsidR="000D3D41" w:rsidRPr="00624187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3D2862" w:rsidRPr="00624187" w:rsidRDefault="000D3D41" w:rsidP="004455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3D2862" w:rsidRPr="00624187" w:rsidRDefault="000D3D41" w:rsidP="004455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Расходы по</w:t>
      </w:r>
      <w:r w:rsidR="00003EB0" w:rsidRPr="00624187">
        <w:rPr>
          <w:rFonts w:ascii="Times New Roman" w:eastAsia="Times New Roman" w:hAnsi="Times New Roman" w:cs="Times New Roman"/>
          <w:color w:val="000000"/>
        </w:rPr>
        <w:t xml:space="preserve"> р</w:t>
      </w:r>
      <w:r w:rsidR="00EE3133">
        <w:rPr>
          <w:rFonts w:ascii="Times New Roman" w:eastAsia="Times New Roman" w:hAnsi="Times New Roman" w:cs="Times New Roman"/>
          <w:color w:val="000000"/>
        </w:rPr>
        <w:t>азделу исполнены в объеме 45,9</w:t>
      </w:r>
      <w:r w:rsidR="009312BB">
        <w:rPr>
          <w:rFonts w:ascii="Times New Roman" w:eastAsia="Times New Roman" w:hAnsi="Times New Roman" w:cs="Times New Roman"/>
          <w:color w:val="000000"/>
        </w:rPr>
        <w:t xml:space="preserve"> </w:t>
      </w:r>
      <w:r w:rsidR="00274CF2">
        <w:rPr>
          <w:rFonts w:ascii="Times New Roman" w:eastAsia="Times New Roman" w:hAnsi="Times New Roman" w:cs="Times New Roman"/>
          <w:color w:val="000000"/>
        </w:rPr>
        <w:t>т</w:t>
      </w:r>
      <w:r w:rsidR="00EE3133">
        <w:rPr>
          <w:rFonts w:ascii="Times New Roman" w:eastAsia="Times New Roman" w:hAnsi="Times New Roman" w:cs="Times New Roman"/>
          <w:color w:val="000000"/>
        </w:rPr>
        <w:t>ыс. рублей, что составляет 50,7</w:t>
      </w:r>
      <w:r w:rsidRPr="00624187">
        <w:rPr>
          <w:rFonts w:ascii="Times New Roman" w:eastAsia="Times New Roman" w:hAnsi="Times New Roman" w:cs="Times New Roman"/>
          <w:color w:val="000000"/>
        </w:rPr>
        <w:t>% бюджетных назначений. Удельный вес раздел</w:t>
      </w:r>
      <w:r w:rsidR="00962B4C" w:rsidRPr="00624187">
        <w:rPr>
          <w:rFonts w:ascii="Times New Roman" w:eastAsia="Times New Roman" w:hAnsi="Times New Roman" w:cs="Times New Roman"/>
          <w:color w:val="000000"/>
        </w:rPr>
        <w:t xml:space="preserve">а </w:t>
      </w:r>
      <w:r w:rsidR="00003EB0" w:rsidRPr="00624187">
        <w:rPr>
          <w:rFonts w:ascii="Times New Roman" w:eastAsia="Times New Roman" w:hAnsi="Times New Roman" w:cs="Times New Roman"/>
          <w:color w:val="000000"/>
        </w:rPr>
        <w:t xml:space="preserve">в расходах бюджета </w:t>
      </w:r>
      <w:r w:rsidR="00EE3133">
        <w:rPr>
          <w:rFonts w:ascii="Times New Roman" w:eastAsia="Times New Roman" w:hAnsi="Times New Roman" w:cs="Times New Roman"/>
          <w:color w:val="000000"/>
        </w:rPr>
        <w:t>составил 0,3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%. </w:t>
      </w:r>
    </w:p>
    <w:p w:rsidR="003D2862" w:rsidRPr="00624187" w:rsidRDefault="00292DC9" w:rsidP="004455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Раздел состоит из подраздела</w:t>
      </w:r>
      <w:r w:rsidR="000D3D41" w:rsidRPr="00624187">
        <w:rPr>
          <w:rFonts w:ascii="Times New Roman" w:eastAsia="Times New Roman" w:hAnsi="Times New Roman" w:cs="Times New Roman"/>
          <w:color w:val="000000"/>
        </w:rPr>
        <w:t xml:space="preserve"> </w:t>
      </w:r>
      <w:r w:rsidR="00962C74">
        <w:rPr>
          <w:rFonts w:ascii="Times New Roman" w:eastAsia="Times New Roman" w:hAnsi="Times New Roman" w:cs="Times New Roman"/>
          <w:color w:val="000000"/>
        </w:rPr>
        <w:t>0310</w:t>
      </w:r>
      <w:r w:rsidR="009312BB">
        <w:rPr>
          <w:rFonts w:ascii="Times New Roman" w:eastAsia="Times New Roman" w:hAnsi="Times New Roman" w:cs="Times New Roman"/>
          <w:color w:val="000000"/>
        </w:rPr>
        <w:t xml:space="preserve"> </w:t>
      </w:r>
      <w:r w:rsidR="004830A3">
        <w:rPr>
          <w:rFonts w:ascii="Times New Roman" w:eastAsia="Times New Roman" w:hAnsi="Times New Roman" w:cs="Times New Roman"/>
          <w:color w:val="000000"/>
        </w:rPr>
        <w:t>«О</w:t>
      </w:r>
      <w:r w:rsidR="00962C74">
        <w:rPr>
          <w:rFonts w:ascii="Times New Roman" w:eastAsia="Times New Roman" w:hAnsi="Times New Roman" w:cs="Times New Roman"/>
          <w:color w:val="000000"/>
        </w:rPr>
        <w:t>беспечение пожарной безопасности»» -45,6</w:t>
      </w:r>
      <w:r w:rsidR="004830A3">
        <w:rPr>
          <w:rFonts w:ascii="Times New Roman" w:eastAsia="Times New Roman" w:hAnsi="Times New Roman" w:cs="Times New Roman"/>
          <w:color w:val="000000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D2862" w:rsidRPr="00624187" w:rsidRDefault="000D3D41" w:rsidP="004455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Анализ исполнения бюджетных н</w:t>
      </w:r>
      <w:r w:rsidR="003777DC">
        <w:rPr>
          <w:rFonts w:ascii="Times New Roman" w:eastAsia="Times New Roman" w:hAnsi="Times New Roman" w:cs="Times New Roman"/>
          <w:color w:val="000000"/>
        </w:rPr>
        <w:t>азначений показывает, что в 20</w:t>
      </w:r>
      <w:r w:rsidR="00962C74">
        <w:rPr>
          <w:rFonts w:ascii="Times New Roman" w:eastAsia="Times New Roman" w:hAnsi="Times New Roman" w:cs="Times New Roman"/>
          <w:color w:val="000000"/>
        </w:rPr>
        <w:t>19</w:t>
      </w:r>
      <w:r w:rsidRPr="00624187">
        <w:rPr>
          <w:rFonts w:ascii="Times New Roman" w:eastAsia="Times New Roman" w:hAnsi="Times New Roman" w:cs="Times New Roman"/>
          <w:color w:val="000000"/>
        </w:rPr>
        <w:t> год</w:t>
      </w:r>
      <w:r w:rsidR="00003EB0" w:rsidRPr="00624187">
        <w:rPr>
          <w:rFonts w:ascii="Times New Roman" w:eastAsia="Times New Roman" w:hAnsi="Times New Roman" w:cs="Times New Roman"/>
          <w:color w:val="000000"/>
        </w:rPr>
        <w:t>у Администрацией «</w:t>
      </w:r>
      <w:proofErr w:type="spellStart"/>
      <w:r w:rsidR="00003EB0" w:rsidRPr="00624187">
        <w:rPr>
          <w:rFonts w:ascii="Times New Roman" w:eastAsia="Times New Roman" w:hAnsi="Times New Roman" w:cs="Times New Roman"/>
          <w:color w:val="000000"/>
        </w:rPr>
        <w:t>Трёхпроток</w:t>
      </w:r>
      <w:r w:rsidRPr="00624187">
        <w:rPr>
          <w:rFonts w:ascii="Times New Roman" w:eastAsia="Times New Roman" w:hAnsi="Times New Roman" w:cs="Times New Roman"/>
          <w:color w:val="000000"/>
        </w:rPr>
        <w:t>ского</w:t>
      </w:r>
      <w:proofErr w:type="spellEnd"/>
      <w:r w:rsidRPr="00624187">
        <w:rPr>
          <w:rFonts w:ascii="Times New Roman" w:eastAsia="Times New Roman" w:hAnsi="Times New Roman" w:cs="Times New Roman"/>
          <w:color w:val="000000"/>
        </w:rPr>
        <w:t xml:space="preserve"> сельсовета» расходы направлены на </w:t>
      </w:r>
      <w:r w:rsidR="004830A3" w:rsidRPr="004830A3">
        <w:rPr>
          <w:rFonts w:ascii="Times New Roman" w:eastAsia="Times New Roman" w:hAnsi="Times New Roman" w:cs="Times New Roman"/>
          <w:color w:val="000000"/>
        </w:rPr>
        <w:t xml:space="preserve">реализацию </w:t>
      </w:r>
      <w:r w:rsidR="00962C74">
        <w:rPr>
          <w:rFonts w:ascii="Times New Roman" w:eastAsia="Times New Roman" w:hAnsi="Times New Roman" w:cs="Times New Roman"/>
          <w:color w:val="000000"/>
        </w:rPr>
        <w:t>мероприятий муниципальной программы в области пожарной безопасности в поселении.</w:t>
      </w:r>
    </w:p>
    <w:p w:rsidR="0068422D" w:rsidRPr="00624187" w:rsidRDefault="000D3D41" w:rsidP="004455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24187"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</w:p>
    <w:p w:rsidR="003D2862" w:rsidRPr="00624187" w:rsidRDefault="000D3D41" w:rsidP="00C615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24187">
        <w:rPr>
          <w:rFonts w:ascii="Times New Roman" w:eastAsia="Times New Roman" w:hAnsi="Times New Roman" w:cs="Times New Roman"/>
          <w:b/>
          <w:color w:val="000000"/>
        </w:rPr>
        <w:t xml:space="preserve"> Раздел 0500 «Жилищно-коммунальное хозяйство»</w:t>
      </w:r>
    </w:p>
    <w:p w:rsidR="003D2862" w:rsidRPr="00624187" w:rsidRDefault="003D28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3D2862" w:rsidRPr="00624187" w:rsidRDefault="000D3D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i/>
          <w:color w:val="000000"/>
        </w:rPr>
        <w:t> </w:t>
      </w:r>
      <w:r w:rsidRPr="00624187">
        <w:rPr>
          <w:rFonts w:ascii="Times New Roman" w:eastAsia="Times New Roman" w:hAnsi="Times New Roman" w:cs="Times New Roman"/>
          <w:color w:val="000000"/>
        </w:rPr>
        <w:t>Расходы по</w:t>
      </w:r>
      <w:r w:rsidR="00B03589" w:rsidRPr="00624187">
        <w:rPr>
          <w:rFonts w:ascii="Times New Roman" w:eastAsia="Times New Roman" w:hAnsi="Times New Roman" w:cs="Times New Roman"/>
          <w:color w:val="000000"/>
        </w:rPr>
        <w:t xml:space="preserve"> р</w:t>
      </w:r>
      <w:r w:rsidR="00292DC9">
        <w:rPr>
          <w:rFonts w:ascii="Times New Roman" w:eastAsia="Times New Roman" w:hAnsi="Times New Roman" w:cs="Times New Roman"/>
          <w:color w:val="000000"/>
        </w:rPr>
        <w:t xml:space="preserve">азделу </w:t>
      </w:r>
      <w:r w:rsidR="00962C74">
        <w:rPr>
          <w:rFonts w:ascii="Times New Roman" w:eastAsia="Times New Roman" w:hAnsi="Times New Roman" w:cs="Times New Roman"/>
          <w:color w:val="000000"/>
        </w:rPr>
        <w:t>исполнены в объеме 6526,6</w:t>
      </w:r>
      <w:r w:rsidR="005F2689" w:rsidRPr="00624187">
        <w:rPr>
          <w:rFonts w:ascii="Times New Roman" w:eastAsia="Times New Roman" w:hAnsi="Times New Roman" w:cs="Times New Roman"/>
          <w:color w:val="000000"/>
        </w:rPr>
        <w:t xml:space="preserve"> </w:t>
      </w:r>
      <w:r w:rsidR="00962C74">
        <w:rPr>
          <w:rFonts w:ascii="Times New Roman" w:eastAsia="Times New Roman" w:hAnsi="Times New Roman" w:cs="Times New Roman"/>
          <w:color w:val="000000"/>
        </w:rPr>
        <w:t>тыс. рублей, что составляет 87,5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% бюджетных назначений. </w:t>
      </w:r>
    </w:p>
    <w:p w:rsidR="003D2862" w:rsidRPr="00624187" w:rsidRDefault="00B035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Раздел состоит из подраздела</w:t>
      </w:r>
      <w:r w:rsidR="000D3D41" w:rsidRPr="00624187">
        <w:rPr>
          <w:rFonts w:ascii="Times New Roman" w:eastAsia="Times New Roman" w:hAnsi="Times New Roman" w:cs="Times New Roman"/>
          <w:color w:val="000000"/>
        </w:rPr>
        <w:t xml:space="preserve">  0503 «Благо</w:t>
      </w:r>
      <w:r w:rsidRPr="00624187">
        <w:rPr>
          <w:rFonts w:ascii="Times New Roman" w:eastAsia="Times New Roman" w:hAnsi="Times New Roman" w:cs="Times New Roman"/>
          <w:color w:val="000000"/>
        </w:rPr>
        <w:t>устройство»</w:t>
      </w:r>
      <w:r w:rsidR="000D3D41" w:rsidRPr="00624187">
        <w:rPr>
          <w:rFonts w:ascii="Times New Roman" w:eastAsia="Times New Roman" w:hAnsi="Times New Roman" w:cs="Times New Roman"/>
          <w:color w:val="000000"/>
        </w:rPr>
        <w:t>.</w:t>
      </w:r>
    </w:p>
    <w:p w:rsidR="003D2862" w:rsidRPr="00624187" w:rsidRDefault="000D3D41" w:rsidP="009971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Анализ исполнения бюджетных н</w:t>
      </w:r>
      <w:r w:rsidR="00ED38EA" w:rsidRPr="00624187">
        <w:rPr>
          <w:rFonts w:ascii="Times New Roman" w:eastAsia="Times New Roman" w:hAnsi="Times New Roman" w:cs="Times New Roman"/>
          <w:color w:val="000000"/>
        </w:rPr>
        <w:t>азначений</w:t>
      </w:r>
      <w:r w:rsidR="00962C74">
        <w:rPr>
          <w:rFonts w:ascii="Times New Roman" w:eastAsia="Times New Roman" w:hAnsi="Times New Roman" w:cs="Times New Roman"/>
          <w:color w:val="000000"/>
        </w:rPr>
        <w:t xml:space="preserve"> показывает, что в 2019</w:t>
      </w:r>
      <w:r w:rsidRPr="00624187">
        <w:rPr>
          <w:rFonts w:ascii="Times New Roman" w:eastAsia="Times New Roman" w:hAnsi="Times New Roman" w:cs="Times New Roman"/>
          <w:color w:val="000000"/>
        </w:rPr>
        <w:t> году</w:t>
      </w:r>
      <w:r w:rsidR="005F2689" w:rsidRPr="00624187">
        <w:rPr>
          <w:rFonts w:ascii="Times New Roman" w:eastAsia="Times New Roman" w:hAnsi="Times New Roman" w:cs="Times New Roman"/>
          <w:color w:val="000000"/>
        </w:rPr>
        <w:t xml:space="preserve"> Администрацией «</w:t>
      </w:r>
      <w:proofErr w:type="spellStart"/>
      <w:r w:rsidR="005F2689" w:rsidRPr="00624187">
        <w:rPr>
          <w:rFonts w:ascii="Times New Roman" w:eastAsia="Times New Roman" w:hAnsi="Times New Roman" w:cs="Times New Roman"/>
          <w:color w:val="000000"/>
        </w:rPr>
        <w:t>Трёхпротокск</w:t>
      </w:r>
      <w:r w:rsidRPr="00624187">
        <w:rPr>
          <w:rFonts w:ascii="Times New Roman" w:eastAsia="Times New Roman" w:hAnsi="Times New Roman" w:cs="Times New Roman"/>
          <w:color w:val="000000"/>
        </w:rPr>
        <w:t>ого</w:t>
      </w:r>
      <w:proofErr w:type="spellEnd"/>
      <w:r w:rsidRPr="00624187">
        <w:rPr>
          <w:rFonts w:ascii="Times New Roman" w:eastAsia="Times New Roman" w:hAnsi="Times New Roman" w:cs="Times New Roman"/>
          <w:color w:val="000000"/>
        </w:rPr>
        <w:t xml:space="preserve"> сельсовета» расходы направлены </w:t>
      </w:r>
      <w:r w:rsidR="000853F7" w:rsidRPr="00624187">
        <w:rPr>
          <w:rFonts w:ascii="Times New Roman" w:eastAsia="Times New Roman" w:hAnsi="Times New Roman" w:cs="Times New Roman"/>
          <w:color w:val="000000"/>
        </w:rPr>
        <w:t>на выплату заработной п</w:t>
      </w:r>
      <w:r w:rsidR="00962C74">
        <w:rPr>
          <w:rFonts w:ascii="Times New Roman" w:eastAsia="Times New Roman" w:hAnsi="Times New Roman" w:cs="Times New Roman"/>
          <w:color w:val="000000"/>
        </w:rPr>
        <w:t>латы и начислений на нее -2347,8</w:t>
      </w:r>
      <w:r w:rsidR="000853F7" w:rsidRPr="00624187">
        <w:rPr>
          <w:rFonts w:ascii="Times New Roman" w:eastAsia="Times New Roman" w:hAnsi="Times New Roman" w:cs="Times New Roman"/>
          <w:color w:val="000000"/>
        </w:rPr>
        <w:t xml:space="preserve"> тыс. рублей; 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на </w:t>
      </w:r>
      <w:r w:rsidR="00997140" w:rsidRPr="00624187">
        <w:rPr>
          <w:rFonts w:ascii="Times New Roman" w:eastAsia="Times New Roman" w:hAnsi="Times New Roman" w:cs="Times New Roman"/>
          <w:color w:val="000000"/>
        </w:rPr>
        <w:t xml:space="preserve">закупку товаров, работ, услуг для муниципальных нужд </w:t>
      </w:r>
      <w:r w:rsidR="00C95886">
        <w:rPr>
          <w:rFonts w:ascii="Times New Roman" w:eastAsia="Times New Roman" w:hAnsi="Times New Roman" w:cs="Times New Roman"/>
          <w:color w:val="000000"/>
        </w:rPr>
        <w:t>-4135,5</w:t>
      </w:r>
      <w:r w:rsidR="00C47572" w:rsidRPr="00624187">
        <w:rPr>
          <w:rFonts w:ascii="Times New Roman" w:eastAsia="Times New Roman" w:hAnsi="Times New Roman" w:cs="Times New Roman"/>
          <w:color w:val="000000"/>
        </w:rPr>
        <w:t xml:space="preserve"> тыс. рублей, </w:t>
      </w:r>
      <w:r w:rsidR="009901A3" w:rsidRPr="00624187">
        <w:rPr>
          <w:rFonts w:ascii="Times New Roman" w:eastAsia="Times New Roman" w:hAnsi="Times New Roman" w:cs="Times New Roman"/>
          <w:color w:val="000000"/>
        </w:rPr>
        <w:t>на уплату прочих н</w:t>
      </w:r>
      <w:r w:rsidR="00C95886">
        <w:rPr>
          <w:rFonts w:ascii="Times New Roman" w:eastAsia="Times New Roman" w:hAnsi="Times New Roman" w:cs="Times New Roman"/>
          <w:color w:val="000000"/>
        </w:rPr>
        <w:t xml:space="preserve">алогов и сборов-22,0 </w:t>
      </w:r>
      <w:r w:rsidR="009901A3" w:rsidRPr="00624187">
        <w:rPr>
          <w:rFonts w:ascii="Times New Roman" w:eastAsia="Times New Roman" w:hAnsi="Times New Roman" w:cs="Times New Roman"/>
          <w:color w:val="000000"/>
        </w:rPr>
        <w:t>тыс</w:t>
      </w:r>
      <w:r w:rsidR="00997140" w:rsidRPr="00624187">
        <w:rPr>
          <w:rFonts w:ascii="Times New Roman" w:eastAsia="Times New Roman" w:hAnsi="Times New Roman" w:cs="Times New Roman"/>
          <w:color w:val="000000"/>
        </w:rPr>
        <w:t>.</w:t>
      </w:r>
      <w:r w:rsidR="009901A3" w:rsidRPr="00624187">
        <w:rPr>
          <w:rFonts w:ascii="Times New Roman" w:eastAsia="Times New Roman" w:hAnsi="Times New Roman" w:cs="Times New Roman"/>
          <w:color w:val="000000"/>
        </w:rPr>
        <w:t xml:space="preserve"> рублей</w:t>
      </w:r>
      <w:r w:rsidR="00C95886">
        <w:rPr>
          <w:rFonts w:ascii="Times New Roman" w:eastAsia="Times New Roman" w:hAnsi="Times New Roman" w:cs="Times New Roman"/>
          <w:color w:val="000000"/>
        </w:rPr>
        <w:t>,</w:t>
      </w:r>
      <w:r w:rsidR="0076565A">
        <w:rPr>
          <w:rFonts w:ascii="Times New Roman" w:eastAsia="Times New Roman" w:hAnsi="Times New Roman" w:cs="Times New Roman"/>
          <w:color w:val="000000"/>
        </w:rPr>
        <w:t xml:space="preserve"> </w:t>
      </w:r>
      <w:r w:rsidR="00C95886">
        <w:rPr>
          <w:rFonts w:ascii="Times New Roman" w:eastAsia="Times New Roman" w:hAnsi="Times New Roman" w:cs="Times New Roman"/>
          <w:color w:val="000000"/>
        </w:rPr>
        <w:t>компенсация расходов в бюджет муниципального образования «Приволжский район» в рамках реализации программы «Городская среда» -21,3</w:t>
      </w:r>
      <w:r w:rsidR="0076565A">
        <w:rPr>
          <w:rFonts w:ascii="Times New Roman" w:eastAsia="Times New Roman" w:hAnsi="Times New Roman" w:cs="Times New Roman"/>
          <w:color w:val="000000"/>
        </w:rPr>
        <w:t xml:space="preserve"> тыс. рублей</w:t>
      </w:r>
      <w:r w:rsidR="004830A3">
        <w:rPr>
          <w:rFonts w:ascii="Times New Roman" w:eastAsia="Times New Roman" w:hAnsi="Times New Roman" w:cs="Times New Roman"/>
          <w:color w:val="000000"/>
        </w:rPr>
        <w:t>.</w:t>
      </w:r>
    </w:p>
    <w:p w:rsidR="003D2862" w:rsidRPr="00624187" w:rsidRDefault="003D28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3D2862" w:rsidRPr="00624187" w:rsidRDefault="000D3D41" w:rsidP="00A3497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24187">
        <w:rPr>
          <w:rFonts w:ascii="Times New Roman" w:eastAsia="Times New Roman" w:hAnsi="Times New Roman" w:cs="Times New Roman"/>
          <w:b/>
          <w:color w:val="000000"/>
        </w:rPr>
        <w:t>Раздел 0800 «Культура, кинематография»</w:t>
      </w:r>
    </w:p>
    <w:p w:rsidR="003D2862" w:rsidRPr="00624187" w:rsidRDefault="000D3D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3D2862" w:rsidRPr="00624187" w:rsidRDefault="000D3D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Расходы по</w:t>
      </w:r>
      <w:r w:rsidR="009901A3" w:rsidRPr="00624187">
        <w:rPr>
          <w:rFonts w:ascii="Times New Roman" w:eastAsia="Times New Roman" w:hAnsi="Times New Roman" w:cs="Times New Roman"/>
          <w:color w:val="000000"/>
        </w:rPr>
        <w:t xml:space="preserve"> р</w:t>
      </w:r>
      <w:r w:rsidR="00C95886">
        <w:rPr>
          <w:rFonts w:ascii="Times New Roman" w:eastAsia="Times New Roman" w:hAnsi="Times New Roman" w:cs="Times New Roman"/>
          <w:color w:val="000000"/>
        </w:rPr>
        <w:t>азделу исполнены в объеме 2893,6</w:t>
      </w:r>
      <w:r w:rsidR="009901A3" w:rsidRPr="00624187">
        <w:rPr>
          <w:rFonts w:ascii="Times New Roman" w:eastAsia="Times New Roman" w:hAnsi="Times New Roman" w:cs="Times New Roman"/>
          <w:color w:val="000000"/>
        </w:rPr>
        <w:t xml:space="preserve"> </w:t>
      </w:r>
      <w:r w:rsidR="00C95886">
        <w:rPr>
          <w:rFonts w:ascii="Times New Roman" w:eastAsia="Times New Roman" w:hAnsi="Times New Roman" w:cs="Times New Roman"/>
          <w:color w:val="000000"/>
        </w:rPr>
        <w:t>тыс. рублей, что составляет 98</w:t>
      </w:r>
      <w:r w:rsidR="0076565A">
        <w:rPr>
          <w:rFonts w:ascii="Times New Roman" w:eastAsia="Times New Roman" w:hAnsi="Times New Roman" w:cs="Times New Roman"/>
          <w:color w:val="000000"/>
        </w:rPr>
        <w:t>,1</w:t>
      </w:r>
      <w:r w:rsidRPr="00624187">
        <w:rPr>
          <w:rFonts w:ascii="Times New Roman" w:eastAsia="Times New Roman" w:hAnsi="Times New Roman" w:cs="Times New Roman"/>
          <w:color w:val="000000"/>
        </w:rPr>
        <w:t>% бюджетных назначений</w:t>
      </w:r>
      <w:r w:rsidR="009901A3" w:rsidRPr="00624187">
        <w:rPr>
          <w:rFonts w:ascii="Times New Roman" w:eastAsia="Times New Roman" w:hAnsi="Times New Roman" w:cs="Times New Roman"/>
          <w:color w:val="000000"/>
        </w:rPr>
        <w:t>.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D2862" w:rsidRPr="00624187" w:rsidRDefault="000D3D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Данный раздел включает  подраздел  0801 «Культура»</w:t>
      </w:r>
      <w:proofErr w:type="gramStart"/>
      <w:r w:rsidRPr="00624187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</w:p>
    <w:p w:rsidR="00A34971" w:rsidRDefault="000D3D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Анализ исполнения бюджетных н</w:t>
      </w:r>
      <w:r w:rsidR="00C95886">
        <w:rPr>
          <w:rFonts w:ascii="Times New Roman" w:eastAsia="Times New Roman" w:hAnsi="Times New Roman" w:cs="Times New Roman"/>
          <w:color w:val="000000"/>
        </w:rPr>
        <w:t>азначений показывает, что в 2019</w:t>
      </w:r>
      <w:r w:rsidR="009901A3" w:rsidRPr="00624187">
        <w:rPr>
          <w:rFonts w:ascii="Times New Roman" w:eastAsia="Times New Roman" w:hAnsi="Times New Roman" w:cs="Times New Roman"/>
          <w:color w:val="000000"/>
        </w:rPr>
        <w:t> году расходы направлены</w:t>
      </w:r>
      <w:r w:rsidR="00A34971">
        <w:rPr>
          <w:rFonts w:ascii="Times New Roman" w:eastAsia="Times New Roman" w:hAnsi="Times New Roman" w:cs="Times New Roman"/>
          <w:color w:val="000000"/>
        </w:rPr>
        <w:t xml:space="preserve"> на</w:t>
      </w:r>
      <w:r w:rsidR="009901A3" w:rsidRPr="00624187">
        <w:rPr>
          <w:rFonts w:ascii="Times New Roman" w:eastAsia="Times New Roman" w:hAnsi="Times New Roman" w:cs="Times New Roman"/>
          <w:color w:val="000000"/>
        </w:rPr>
        <w:t xml:space="preserve"> </w:t>
      </w:r>
      <w:r w:rsidR="00A34971">
        <w:rPr>
          <w:rFonts w:ascii="Times New Roman" w:eastAsia="Times New Roman" w:hAnsi="Times New Roman" w:cs="Times New Roman"/>
          <w:color w:val="000000"/>
        </w:rPr>
        <w:t>выплаты субсидий подведомственному учреждению культуры:</w:t>
      </w:r>
    </w:p>
    <w:p w:rsidR="00A34971" w:rsidRDefault="00A3497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731687">
        <w:rPr>
          <w:rFonts w:ascii="Times New Roman" w:eastAsia="Times New Roman" w:hAnsi="Times New Roman" w:cs="Times New Roman"/>
          <w:color w:val="000000"/>
        </w:rPr>
        <w:t xml:space="preserve">на мероприятия по обеспечению деятельности </w:t>
      </w:r>
      <w:r w:rsidR="00017009" w:rsidRPr="00624187">
        <w:rPr>
          <w:rFonts w:ascii="Times New Roman" w:eastAsia="Times New Roman" w:hAnsi="Times New Roman" w:cs="Times New Roman"/>
          <w:color w:val="000000"/>
        </w:rPr>
        <w:t xml:space="preserve"> </w:t>
      </w:r>
      <w:r w:rsidR="009901A3" w:rsidRPr="00624187">
        <w:rPr>
          <w:rFonts w:ascii="Times New Roman" w:eastAsia="Times New Roman" w:hAnsi="Times New Roman" w:cs="Times New Roman"/>
          <w:color w:val="000000"/>
        </w:rPr>
        <w:t>Центра Досуг</w:t>
      </w:r>
      <w:r w:rsidR="00731687">
        <w:rPr>
          <w:rFonts w:ascii="Times New Roman" w:eastAsia="Times New Roman" w:hAnsi="Times New Roman" w:cs="Times New Roman"/>
          <w:color w:val="000000"/>
        </w:rPr>
        <w:t>а в с. Кулаковка в размере 63,3</w:t>
      </w:r>
      <w:r>
        <w:rPr>
          <w:rFonts w:ascii="Times New Roman" w:eastAsia="Times New Roman" w:hAnsi="Times New Roman" w:cs="Times New Roman"/>
          <w:color w:val="000000"/>
        </w:rPr>
        <w:t xml:space="preserve"> тыс. рублей;</w:t>
      </w:r>
      <w:proofErr w:type="gramEnd"/>
    </w:p>
    <w:p w:rsidR="003D2862" w:rsidRDefault="00A3497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017009" w:rsidRPr="00624187">
        <w:rPr>
          <w:rFonts w:ascii="Times New Roman" w:eastAsia="Times New Roman" w:hAnsi="Times New Roman" w:cs="Times New Roman"/>
          <w:color w:val="000000"/>
        </w:rPr>
        <w:t>на</w:t>
      </w:r>
      <w:r w:rsidR="009901A3" w:rsidRPr="0062418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финансовое </w:t>
      </w:r>
      <w:r w:rsidR="000D3D41" w:rsidRPr="00624187">
        <w:rPr>
          <w:rFonts w:ascii="Times New Roman" w:eastAsia="Times New Roman" w:hAnsi="Times New Roman" w:cs="Times New Roman"/>
          <w:color w:val="000000"/>
        </w:rPr>
        <w:t xml:space="preserve">обеспечение </w:t>
      </w:r>
      <w:r>
        <w:rPr>
          <w:rFonts w:ascii="Times New Roman" w:eastAsia="Times New Roman" w:hAnsi="Times New Roman" w:cs="Times New Roman"/>
          <w:color w:val="000000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задания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на оказ</w:t>
      </w:r>
      <w:r w:rsidR="00731687">
        <w:rPr>
          <w:rFonts w:ascii="Times New Roman" w:eastAsia="Times New Roman" w:hAnsi="Times New Roman" w:cs="Times New Roman"/>
          <w:color w:val="000000"/>
        </w:rPr>
        <w:t xml:space="preserve">ание муниципальных услуг -1854,3 </w:t>
      </w:r>
      <w:r>
        <w:rPr>
          <w:rFonts w:ascii="Times New Roman" w:eastAsia="Times New Roman" w:hAnsi="Times New Roman" w:cs="Times New Roman"/>
          <w:color w:val="000000"/>
        </w:rPr>
        <w:t>тыс</w:t>
      </w:r>
      <w:r w:rsidR="000D3D41" w:rsidRPr="00624187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рублей</w:t>
      </w:r>
      <w:r w:rsidR="002C4259">
        <w:rPr>
          <w:rFonts w:ascii="Times New Roman" w:eastAsia="Times New Roman" w:hAnsi="Times New Roman" w:cs="Times New Roman"/>
          <w:color w:val="000000"/>
        </w:rPr>
        <w:t>;</w:t>
      </w:r>
    </w:p>
    <w:p w:rsidR="002C4259" w:rsidRPr="00624187" w:rsidRDefault="002C42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на реализацию Указов Президента РФ </w:t>
      </w:r>
      <w:r w:rsidR="001856AC">
        <w:rPr>
          <w:rFonts w:ascii="Times New Roman" w:eastAsia="Times New Roman" w:hAnsi="Times New Roman" w:cs="Times New Roman"/>
          <w:color w:val="000000"/>
        </w:rPr>
        <w:t>от 07.05.2012 №597 « О мероприятиях по реализации государств</w:t>
      </w:r>
      <w:r w:rsidR="0076565A">
        <w:rPr>
          <w:rFonts w:ascii="Times New Roman" w:eastAsia="Times New Roman" w:hAnsi="Times New Roman" w:cs="Times New Roman"/>
          <w:color w:val="000000"/>
        </w:rPr>
        <w:t>е</w:t>
      </w:r>
      <w:r w:rsidR="00731687">
        <w:rPr>
          <w:rFonts w:ascii="Times New Roman" w:eastAsia="Times New Roman" w:hAnsi="Times New Roman" w:cs="Times New Roman"/>
          <w:color w:val="000000"/>
        </w:rPr>
        <w:t>нной социальной политики» -297,4</w:t>
      </w:r>
      <w:r w:rsidR="001856AC">
        <w:rPr>
          <w:rFonts w:ascii="Times New Roman" w:eastAsia="Times New Roman" w:hAnsi="Times New Roman" w:cs="Times New Roman"/>
          <w:color w:val="000000"/>
        </w:rPr>
        <w:t xml:space="preserve"> тыс. рублей.</w:t>
      </w:r>
    </w:p>
    <w:p w:rsidR="003D2862" w:rsidRDefault="00731687" w:rsidP="007316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Кроме того, финансировались мероприятия </w:t>
      </w:r>
      <w:r w:rsidRPr="00731687">
        <w:rPr>
          <w:rFonts w:ascii="Times New Roman" w:eastAsia="Times New Roman" w:hAnsi="Times New Roman" w:cs="Times New Roman"/>
          <w:color w:val="000000"/>
        </w:rPr>
        <w:t>по прое</w:t>
      </w:r>
      <w:r>
        <w:rPr>
          <w:rFonts w:ascii="Times New Roman" w:eastAsia="Times New Roman" w:hAnsi="Times New Roman" w:cs="Times New Roman"/>
          <w:color w:val="000000"/>
        </w:rPr>
        <w:t xml:space="preserve">ктированию и строительству Дома </w:t>
      </w:r>
      <w:r w:rsidRPr="00731687">
        <w:rPr>
          <w:rFonts w:ascii="Times New Roman" w:eastAsia="Times New Roman" w:hAnsi="Times New Roman" w:cs="Times New Roman"/>
          <w:color w:val="000000"/>
        </w:rPr>
        <w:t>культуры в с</w:t>
      </w:r>
      <w:proofErr w:type="gramStart"/>
      <w:r w:rsidRPr="00731687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731687">
        <w:rPr>
          <w:rFonts w:ascii="Times New Roman" w:eastAsia="Times New Roman" w:hAnsi="Times New Roman" w:cs="Times New Roman"/>
          <w:color w:val="000000"/>
        </w:rPr>
        <w:t>ри Протока в размере 678,6 тыс. рублей;</w:t>
      </w:r>
    </w:p>
    <w:p w:rsidR="00731687" w:rsidRPr="00624187" w:rsidRDefault="00731687" w:rsidP="00731687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</w:rPr>
      </w:pPr>
    </w:p>
    <w:p w:rsidR="00017009" w:rsidRPr="00624187" w:rsidRDefault="0001700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3D2862" w:rsidRPr="00624187" w:rsidRDefault="000D3D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24187">
        <w:rPr>
          <w:rFonts w:ascii="Times New Roman" w:eastAsia="Times New Roman" w:hAnsi="Times New Roman" w:cs="Times New Roman"/>
          <w:b/>
          <w:color w:val="000000"/>
        </w:rPr>
        <w:t>Раздел 1100 «Физическая культура и спорт»</w:t>
      </w:r>
    </w:p>
    <w:p w:rsidR="003D2862" w:rsidRPr="00624187" w:rsidRDefault="003D28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D2862" w:rsidRPr="00624187" w:rsidRDefault="000D3D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Расходы п</w:t>
      </w:r>
      <w:r w:rsidR="00017009" w:rsidRPr="00624187">
        <w:rPr>
          <w:rFonts w:ascii="Times New Roman" w:eastAsia="Times New Roman" w:hAnsi="Times New Roman" w:cs="Times New Roman"/>
          <w:color w:val="000000"/>
        </w:rPr>
        <w:t>о р</w:t>
      </w:r>
      <w:r w:rsidR="0076565A">
        <w:rPr>
          <w:rFonts w:ascii="Times New Roman" w:eastAsia="Times New Roman" w:hAnsi="Times New Roman" w:cs="Times New Roman"/>
          <w:color w:val="000000"/>
        </w:rPr>
        <w:t xml:space="preserve">азделу исполнены в объеме </w:t>
      </w:r>
      <w:r w:rsidR="00731687">
        <w:rPr>
          <w:rFonts w:ascii="Times New Roman" w:eastAsia="Times New Roman" w:hAnsi="Times New Roman" w:cs="Times New Roman"/>
          <w:color w:val="000000"/>
        </w:rPr>
        <w:t>2793,1</w:t>
      </w:r>
      <w:r w:rsidR="00017009" w:rsidRPr="00624187">
        <w:rPr>
          <w:rFonts w:ascii="Times New Roman" w:eastAsia="Times New Roman" w:hAnsi="Times New Roman" w:cs="Times New Roman"/>
          <w:color w:val="000000"/>
        </w:rPr>
        <w:t xml:space="preserve"> </w:t>
      </w:r>
      <w:r w:rsidR="00731687">
        <w:rPr>
          <w:rFonts w:ascii="Times New Roman" w:eastAsia="Times New Roman" w:hAnsi="Times New Roman" w:cs="Times New Roman"/>
          <w:color w:val="000000"/>
        </w:rPr>
        <w:t>тыс. рублей, что составляет 90,0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% бюджетных назначений. </w:t>
      </w:r>
    </w:p>
    <w:p w:rsidR="003D2862" w:rsidRPr="00624187" w:rsidRDefault="000D3D41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Раздел состоит из подраздела 1101 «Физическая культура».</w:t>
      </w:r>
    </w:p>
    <w:p w:rsidR="003D2862" w:rsidRPr="00624187" w:rsidRDefault="000D3D41" w:rsidP="00CD107D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Анализ исполнения бюджетных н</w:t>
      </w:r>
      <w:r w:rsidR="00731687">
        <w:rPr>
          <w:rFonts w:ascii="Times New Roman" w:eastAsia="Times New Roman" w:hAnsi="Times New Roman" w:cs="Times New Roman"/>
          <w:color w:val="000000"/>
        </w:rPr>
        <w:t>азначений показывает, что в 2019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 году расходы направлены </w:t>
      </w:r>
      <w:r w:rsidR="00E07BC3">
        <w:rPr>
          <w:rFonts w:ascii="Times New Roman" w:eastAsia="Times New Roman" w:hAnsi="Times New Roman" w:cs="Times New Roman"/>
          <w:color w:val="000000"/>
        </w:rPr>
        <w:t xml:space="preserve">на </w:t>
      </w:r>
      <w:r w:rsidR="001856AC">
        <w:rPr>
          <w:rFonts w:ascii="Times New Roman" w:eastAsia="Times New Roman" w:hAnsi="Times New Roman" w:cs="Times New Roman"/>
          <w:color w:val="000000"/>
        </w:rPr>
        <w:t xml:space="preserve">выплаты субсидии подведомственному учреждению на </w:t>
      </w:r>
      <w:r w:rsidR="00017009" w:rsidRPr="00624187">
        <w:rPr>
          <w:rFonts w:ascii="Times New Roman" w:eastAsia="Times New Roman" w:hAnsi="Times New Roman" w:cs="Times New Roman"/>
          <w:color w:val="000000"/>
        </w:rPr>
        <w:t>финансовое обеспе</w:t>
      </w:r>
      <w:r w:rsidR="001856AC">
        <w:rPr>
          <w:rFonts w:ascii="Times New Roman" w:eastAsia="Times New Roman" w:hAnsi="Times New Roman" w:cs="Times New Roman"/>
          <w:color w:val="000000"/>
        </w:rPr>
        <w:t>чение муници</w:t>
      </w:r>
      <w:r w:rsidR="00731687">
        <w:rPr>
          <w:rFonts w:ascii="Times New Roman" w:eastAsia="Times New Roman" w:hAnsi="Times New Roman" w:cs="Times New Roman"/>
          <w:color w:val="000000"/>
        </w:rPr>
        <w:t>па</w:t>
      </w:r>
      <w:r w:rsidR="00CE720A">
        <w:rPr>
          <w:rFonts w:ascii="Times New Roman" w:eastAsia="Times New Roman" w:hAnsi="Times New Roman" w:cs="Times New Roman"/>
          <w:color w:val="000000"/>
        </w:rPr>
        <w:t>льного задания в размере 23</w:t>
      </w:r>
      <w:r w:rsidR="00731687">
        <w:rPr>
          <w:rFonts w:ascii="Times New Roman" w:eastAsia="Times New Roman" w:hAnsi="Times New Roman" w:cs="Times New Roman"/>
          <w:color w:val="000000"/>
        </w:rPr>
        <w:t>13,2</w:t>
      </w:r>
      <w:r w:rsidR="005A48F9" w:rsidRPr="00624187">
        <w:rPr>
          <w:rFonts w:ascii="Times New Roman" w:eastAsia="Times New Roman" w:hAnsi="Times New Roman" w:cs="Times New Roman"/>
          <w:color w:val="000000"/>
        </w:rPr>
        <w:t xml:space="preserve"> тыс.</w:t>
      </w:r>
      <w:r w:rsidR="001856AC">
        <w:rPr>
          <w:rFonts w:ascii="Times New Roman" w:eastAsia="Times New Roman" w:hAnsi="Times New Roman" w:cs="Times New Roman"/>
          <w:color w:val="000000"/>
        </w:rPr>
        <w:t xml:space="preserve"> рублей,</w:t>
      </w:r>
      <w:r w:rsidR="005A48F9" w:rsidRPr="00624187">
        <w:rPr>
          <w:rFonts w:ascii="Times New Roman" w:eastAsia="Times New Roman" w:hAnsi="Times New Roman" w:cs="Times New Roman"/>
          <w:color w:val="000000"/>
        </w:rPr>
        <w:t xml:space="preserve"> на закупку товаров, работ, усл</w:t>
      </w:r>
      <w:r w:rsidR="00E07BC3">
        <w:rPr>
          <w:rFonts w:ascii="Times New Roman" w:eastAsia="Times New Roman" w:hAnsi="Times New Roman" w:cs="Times New Roman"/>
          <w:color w:val="000000"/>
        </w:rPr>
        <w:t xml:space="preserve">уг для  обеспечения деятельности ФОК </w:t>
      </w:r>
      <w:r w:rsidR="00D02987">
        <w:rPr>
          <w:rFonts w:ascii="Times New Roman" w:eastAsia="Times New Roman" w:hAnsi="Times New Roman" w:cs="Times New Roman"/>
          <w:color w:val="000000"/>
        </w:rPr>
        <w:t>–</w:t>
      </w:r>
      <w:r w:rsidR="00E07BC3">
        <w:rPr>
          <w:rFonts w:ascii="Times New Roman" w:eastAsia="Times New Roman" w:hAnsi="Times New Roman" w:cs="Times New Roman"/>
          <w:color w:val="000000"/>
        </w:rPr>
        <w:t xml:space="preserve"> </w:t>
      </w:r>
      <w:r w:rsidR="00CE720A">
        <w:rPr>
          <w:rFonts w:ascii="Times New Roman" w:eastAsia="Times New Roman" w:hAnsi="Times New Roman" w:cs="Times New Roman"/>
          <w:color w:val="000000"/>
        </w:rPr>
        <w:t>447,2</w:t>
      </w:r>
      <w:r w:rsidR="005A48F9" w:rsidRPr="00624187">
        <w:rPr>
          <w:rFonts w:ascii="Times New Roman" w:eastAsia="Times New Roman" w:hAnsi="Times New Roman" w:cs="Times New Roman"/>
          <w:color w:val="000000"/>
        </w:rPr>
        <w:t xml:space="preserve"> тыс. рублей,</w:t>
      </w:r>
      <w:r w:rsidR="001856AC">
        <w:rPr>
          <w:rFonts w:ascii="Times New Roman" w:eastAsia="Times New Roman" w:hAnsi="Times New Roman" w:cs="Times New Roman"/>
          <w:color w:val="000000"/>
        </w:rPr>
        <w:t xml:space="preserve"> </w:t>
      </w:r>
      <w:r w:rsidR="00D02987">
        <w:rPr>
          <w:rFonts w:ascii="Times New Roman" w:eastAsia="Times New Roman" w:hAnsi="Times New Roman" w:cs="Times New Roman"/>
          <w:color w:val="000000"/>
        </w:rPr>
        <w:t xml:space="preserve">на мероприятия по устройству спортивной площадки </w:t>
      </w:r>
      <w:proofErr w:type="spellStart"/>
      <w:r w:rsidR="00D02987">
        <w:rPr>
          <w:rFonts w:ascii="Times New Roman" w:eastAsia="Times New Roman" w:hAnsi="Times New Roman" w:cs="Times New Roman"/>
          <w:color w:val="000000"/>
        </w:rPr>
        <w:t>воркаут</w:t>
      </w:r>
      <w:proofErr w:type="spellEnd"/>
      <w:r w:rsidR="00D02987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="00D02987">
        <w:rPr>
          <w:rFonts w:ascii="Times New Roman" w:eastAsia="Times New Roman" w:hAnsi="Times New Roman" w:cs="Times New Roman"/>
          <w:color w:val="000000"/>
        </w:rPr>
        <w:t>с</w:t>
      </w:r>
      <w:proofErr w:type="gramStart"/>
      <w:r w:rsidR="00E07BC3">
        <w:rPr>
          <w:rFonts w:ascii="Times New Roman" w:eastAsia="Times New Roman" w:hAnsi="Times New Roman" w:cs="Times New Roman"/>
          <w:color w:val="000000"/>
        </w:rPr>
        <w:t>.</w:t>
      </w:r>
      <w:r w:rsidR="00CE720A">
        <w:rPr>
          <w:rFonts w:ascii="Times New Roman" w:eastAsia="Times New Roman" w:hAnsi="Times New Roman" w:cs="Times New Roman"/>
          <w:color w:val="000000"/>
        </w:rPr>
        <w:t>К</w:t>
      </w:r>
      <w:proofErr w:type="gramEnd"/>
      <w:r w:rsidR="00CE720A">
        <w:rPr>
          <w:rFonts w:ascii="Times New Roman" w:eastAsia="Times New Roman" w:hAnsi="Times New Roman" w:cs="Times New Roman"/>
          <w:color w:val="000000"/>
        </w:rPr>
        <w:t>улаковка</w:t>
      </w:r>
      <w:proofErr w:type="spellEnd"/>
      <w:r w:rsidR="00CE720A">
        <w:rPr>
          <w:rFonts w:ascii="Times New Roman" w:eastAsia="Times New Roman" w:hAnsi="Times New Roman" w:cs="Times New Roman"/>
          <w:color w:val="000000"/>
        </w:rPr>
        <w:t xml:space="preserve"> -32,7</w:t>
      </w:r>
      <w:r w:rsidR="00D02987">
        <w:rPr>
          <w:rFonts w:ascii="Times New Roman" w:eastAsia="Times New Roman" w:hAnsi="Times New Roman" w:cs="Times New Roman"/>
          <w:color w:val="000000"/>
        </w:rPr>
        <w:t xml:space="preserve"> тыс. рублей.</w:t>
      </w:r>
    </w:p>
    <w:p w:rsidR="0068422D" w:rsidRPr="00624187" w:rsidRDefault="0068422D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D2862" w:rsidRPr="00624187" w:rsidRDefault="000D3D41" w:rsidP="00A71851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24187">
        <w:rPr>
          <w:rFonts w:ascii="Times New Roman" w:eastAsia="Times New Roman" w:hAnsi="Times New Roman" w:cs="Times New Roman"/>
          <w:b/>
          <w:color w:val="000000"/>
        </w:rPr>
        <w:t>Формирование и использование средств резервного фонда</w:t>
      </w:r>
    </w:p>
    <w:p w:rsidR="003D2862" w:rsidRPr="00624187" w:rsidRDefault="003D2862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D2862" w:rsidRPr="00624187" w:rsidRDefault="00CE720A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2019</w:t>
      </w:r>
      <w:r w:rsidR="000D3D41" w:rsidRPr="00624187">
        <w:rPr>
          <w:rFonts w:ascii="Times New Roman" w:eastAsia="Times New Roman" w:hAnsi="Times New Roman" w:cs="Times New Roman"/>
          <w:color w:val="000000"/>
        </w:rPr>
        <w:t xml:space="preserve"> году резервный фонд муниципаль</w:t>
      </w:r>
      <w:r w:rsidR="00624187">
        <w:rPr>
          <w:rFonts w:ascii="Times New Roman" w:eastAsia="Times New Roman" w:hAnsi="Times New Roman" w:cs="Times New Roman"/>
          <w:color w:val="000000"/>
        </w:rPr>
        <w:t>ного образования «Трёхпроток</w:t>
      </w:r>
      <w:r w:rsidR="000D3D41" w:rsidRPr="00624187">
        <w:rPr>
          <w:rFonts w:ascii="Times New Roman" w:eastAsia="Times New Roman" w:hAnsi="Times New Roman" w:cs="Times New Roman"/>
          <w:color w:val="000000"/>
        </w:rPr>
        <w:t xml:space="preserve">ский сельсовет» не формировался, </w:t>
      </w:r>
      <w:r w:rsidR="00A71851" w:rsidRPr="00624187">
        <w:rPr>
          <w:rFonts w:ascii="Times New Roman" w:eastAsia="Times New Roman" w:hAnsi="Times New Roman" w:cs="Times New Roman"/>
          <w:color w:val="000000"/>
        </w:rPr>
        <w:t xml:space="preserve">соответственно </w:t>
      </w:r>
      <w:r w:rsidR="000D3D41" w:rsidRPr="00624187">
        <w:rPr>
          <w:rFonts w:ascii="Times New Roman" w:eastAsia="Times New Roman" w:hAnsi="Times New Roman" w:cs="Times New Roman"/>
          <w:color w:val="000000"/>
        </w:rPr>
        <w:t>расходы за счет средств резервного фонда не производились.</w:t>
      </w:r>
    </w:p>
    <w:p w:rsidR="003D2862" w:rsidRPr="00624187" w:rsidRDefault="003D2862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6158F" w:rsidRDefault="00C615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D2862" w:rsidRPr="00624187" w:rsidRDefault="000D3D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24187">
        <w:rPr>
          <w:rFonts w:ascii="Times New Roman" w:eastAsia="Times New Roman" w:hAnsi="Times New Roman" w:cs="Times New Roman"/>
          <w:b/>
          <w:color w:val="000000"/>
        </w:rPr>
        <w:t xml:space="preserve">Анализ </w:t>
      </w:r>
      <w:r w:rsidR="00D70569" w:rsidRPr="00624187">
        <w:rPr>
          <w:rFonts w:ascii="Times New Roman" w:eastAsia="Times New Roman" w:hAnsi="Times New Roman" w:cs="Times New Roman"/>
          <w:b/>
          <w:color w:val="000000"/>
        </w:rPr>
        <w:t>исполнения</w:t>
      </w:r>
      <w:r w:rsidRPr="00624187">
        <w:rPr>
          <w:rFonts w:ascii="Times New Roman" w:eastAsia="Times New Roman" w:hAnsi="Times New Roman" w:cs="Times New Roman"/>
          <w:b/>
          <w:color w:val="000000"/>
        </w:rPr>
        <w:t xml:space="preserve"> муниципальных программ</w:t>
      </w:r>
    </w:p>
    <w:p w:rsidR="003D2862" w:rsidRPr="00624187" w:rsidRDefault="003D28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5730A" w:rsidRDefault="009E65D7" w:rsidP="00ED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24187">
        <w:rPr>
          <w:rFonts w:ascii="Times New Roman" w:eastAsia="Times New Roman" w:hAnsi="Times New Roman" w:cs="Times New Roman"/>
        </w:rPr>
        <w:t>По данным, отраженным в Сведениях об исполнении мероприятий в рамках целевых программ (ф.0503166) в отчетн</w:t>
      </w:r>
      <w:r w:rsidR="009448FD" w:rsidRPr="00624187">
        <w:rPr>
          <w:rFonts w:ascii="Times New Roman" w:eastAsia="Times New Roman" w:hAnsi="Times New Roman" w:cs="Times New Roman"/>
        </w:rPr>
        <w:t>ом году за счет средств</w:t>
      </w:r>
      <w:r w:rsidRPr="00624187">
        <w:rPr>
          <w:rFonts w:ascii="Times New Roman" w:eastAsia="Times New Roman" w:hAnsi="Times New Roman" w:cs="Times New Roman"/>
        </w:rPr>
        <w:t xml:space="preserve"> </w:t>
      </w:r>
      <w:r w:rsidR="009448FD" w:rsidRPr="00624187">
        <w:rPr>
          <w:rFonts w:ascii="Times New Roman" w:eastAsia="Times New Roman" w:hAnsi="Times New Roman" w:cs="Times New Roman"/>
        </w:rPr>
        <w:t xml:space="preserve">бюджета </w:t>
      </w:r>
      <w:r w:rsidRPr="00624187">
        <w:rPr>
          <w:rFonts w:ascii="Times New Roman" w:eastAsia="Times New Roman" w:hAnsi="Times New Roman" w:cs="Times New Roman"/>
        </w:rPr>
        <w:t>поселения</w:t>
      </w:r>
      <w:r w:rsidR="0071781D">
        <w:rPr>
          <w:rFonts w:ascii="Times New Roman" w:eastAsia="Times New Roman" w:hAnsi="Times New Roman" w:cs="Times New Roman"/>
        </w:rPr>
        <w:t xml:space="preserve"> было реализовано 9</w:t>
      </w:r>
      <w:r w:rsidR="009448FD" w:rsidRPr="00624187">
        <w:rPr>
          <w:rFonts w:ascii="Times New Roman" w:eastAsia="Times New Roman" w:hAnsi="Times New Roman" w:cs="Times New Roman"/>
        </w:rPr>
        <w:t xml:space="preserve"> муниципальных программ. </w:t>
      </w:r>
    </w:p>
    <w:p w:rsidR="00A254D9" w:rsidRPr="00624187" w:rsidRDefault="000D3D41" w:rsidP="00564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24187">
        <w:rPr>
          <w:rFonts w:ascii="Times New Roman" w:eastAsia="Times New Roman" w:hAnsi="Times New Roman" w:cs="Times New Roman"/>
        </w:rPr>
        <w:t>Основ</w:t>
      </w:r>
      <w:r w:rsidR="006B3F20" w:rsidRPr="00624187">
        <w:rPr>
          <w:rFonts w:ascii="Times New Roman" w:eastAsia="Times New Roman" w:hAnsi="Times New Roman" w:cs="Times New Roman"/>
        </w:rPr>
        <w:t>ная доля расх</w:t>
      </w:r>
      <w:r w:rsidR="00CE720A">
        <w:rPr>
          <w:rFonts w:ascii="Times New Roman" w:eastAsia="Times New Roman" w:hAnsi="Times New Roman" w:cs="Times New Roman"/>
        </w:rPr>
        <w:t>одов в бюджете поселения за 2019</w:t>
      </w:r>
      <w:r w:rsidR="006E009D" w:rsidRPr="00624187">
        <w:rPr>
          <w:rFonts w:ascii="Times New Roman" w:eastAsia="Times New Roman" w:hAnsi="Times New Roman" w:cs="Times New Roman"/>
        </w:rPr>
        <w:t xml:space="preserve"> </w:t>
      </w:r>
      <w:r w:rsidRPr="00624187">
        <w:rPr>
          <w:rFonts w:ascii="Times New Roman" w:eastAsia="Times New Roman" w:hAnsi="Times New Roman" w:cs="Times New Roman"/>
        </w:rPr>
        <w:t xml:space="preserve"> год приходится на реализацию муниципальной программы </w:t>
      </w:r>
      <w:r w:rsidR="004C6147" w:rsidRPr="00624187">
        <w:rPr>
          <w:rFonts w:ascii="Times New Roman" w:eastAsia="Times New Roman" w:hAnsi="Times New Roman" w:cs="Times New Roman"/>
        </w:rPr>
        <w:t>«Обеспечение деятельности администрации  МО «Трехпротокский сельс</w:t>
      </w:r>
      <w:r w:rsidR="00C64307">
        <w:rPr>
          <w:rFonts w:ascii="Times New Roman" w:eastAsia="Times New Roman" w:hAnsi="Times New Roman" w:cs="Times New Roman"/>
        </w:rPr>
        <w:t xml:space="preserve">овет» на 2018- 2020 </w:t>
      </w:r>
      <w:r w:rsidR="005649AA">
        <w:rPr>
          <w:rFonts w:ascii="Times New Roman" w:eastAsia="Times New Roman" w:hAnsi="Times New Roman" w:cs="Times New Roman"/>
        </w:rPr>
        <w:t>годы" – 32,4</w:t>
      </w:r>
      <w:r w:rsidR="004C6147" w:rsidRPr="00624187">
        <w:rPr>
          <w:rFonts w:ascii="Times New Roman" w:eastAsia="Times New Roman" w:hAnsi="Times New Roman" w:cs="Times New Roman"/>
        </w:rPr>
        <w:t>%</w:t>
      </w:r>
      <w:r w:rsidRPr="00624187">
        <w:rPr>
          <w:rFonts w:ascii="Times New Roman" w:eastAsia="Times New Roman" w:hAnsi="Times New Roman" w:cs="Times New Roman"/>
        </w:rPr>
        <w:t xml:space="preserve"> </w:t>
      </w:r>
      <w:r w:rsidR="00FC0B50" w:rsidRPr="00624187">
        <w:rPr>
          <w:rFonts w:ascii="Times New Roman" w:eastAsia="Times New Roman" w:hAnsi="Times New Roman" w:cs="Times New Roman"/>
        </w:rPr>
        <w:t xml:space="preserve">от общего объема расходов бюджета, </w:t>
      </w:r>
      <w:r w:rsidRPr="00624187">
        <w:rPr>
          <w:rFonts w:ascii="Times New Roman" w:eastAsia="Times New Roman" w:hAnsi="Times New Roman" w:cs="Times New Roman"/>
        </w:rPr>
        <w:t>что отражено в таблице 3.</w:t>
      </w:r>
    </w:p>
    <w:p w:rsidR="004C6147" w:rsidRPr="00624187" w:rsidRDefault="000D3D41" w:rsidP="004C61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24187">
        <w:rPr>
          <w:rFonts w:ascii="Times New Roman" w:eastAsia="Times New Roman" w:hAnsi="Times New Roman" w:cs="Times New Roman"/>
        </w:rPr>
        <w:t>Таблица 3</w:t>
      </w:r>
    </w:p>
    <w:p w:rsidR="006E2E66" w:rsidRPr="00624187" w:rsidRDefault="006E2E66" w:rsidP="004C61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24187">
        <w:rPr>
          <w:rFonts w:ascii="Times New Roman" w:eastAsia="Times New Roman" w:hAnsi="Times New Roman" w:cs="Times New Roman"/>
        </w:rPr>
        <w:t xml:space="preserve"> 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992"/>
        <w:gridCol w:w="1560"/>
        <w:gridCol w:w="1275"/>
        <w:gridCol w:w="1276"/>
      </w:tblGrid>
      <w:tr w:rsidR="006E2E66" w:rsidRPr="00624187" w:rsidTr="006E2E66">
        <w:trPr>
          <w:trHeight w:val="1510"/>
        </w:trPr>
        <w:tc>
          <w:tcPr>
            <w:tcW w:w="534" w:type="dxa"/>
            <w:shd w:val="clear" w:color="auto" w:fill="auto"/>
            <w:vAlign w:val="center"/>
          </w:tcPr>
          <w:p w:rsidR="006E2E66" w:rsidRPr="00624187" w:rsidRDefault="006E2E66" w:rsidP="006E2E6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187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62418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624187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E2E66" w:rsidRPr="00624187" w:rsidRDefault="006E2E66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187">
              <w:rPr>
                <w:rFonts w:ascii="Times New Roman" w:eastAsia="Times New Roman" w:hAnsi="Times New Roman" w:cs="Times New Roman"/>
                <w:b/>
              </w:rPr>
              <w:t>Наименование муниципальной программы в Проекте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E66" w:rsidRPr="00624187" w:rsidRDefault="006E2E66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187">
              <w:rPr>
                <w:rFonts w:ascii="Times New Roman" w:eastAsia="Times New Roman" w:hAnsi="Times New Roman" w:cs="Times New Roman"/>
                <w:b/>
              </w:rPr>
              <w:t>Код целевых статей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2E66" w:rsidRPr="00624187" w:rsidRDefault="006E2E66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187">
              <w:rPr>
                <w:rFonts w:ascii="Times New Roman" w:eastAsia="Times New Roman" w:hAnsi="Times New Roman" w:cs="Times New Roman"/>
                <w:b/>
              </w:rPr>
              <w:t xml:space="preserve">Утверждено бюджетной росписью с учетом изменений, </w:t>
            </w:r>
            <w:proofErr w:type="spellStart"/>
            <w:r w:rsidRPr="00624187">
              <w:rPr>
                <w:rFonts w:ascii="Times New Roman" w:eastAsia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2E66" w:rsidRPr="00624187" w:rsidRDefault="006E2E66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187">
              <w:rPr>
                <w:rFonts w:ascii="Times New Roman" w:eastAsia="Times New Roman" w:hAnsi="Times New Roman" w:cs="Times New Roman"/>
                <w:b/>
              </w:rPr>
              <w:t xml:space="preserve">Исполнено, </w:t>
            </w:r>
            <w:proofErr w:type="spellStart"/>
            <w:r w:rsidRPr="00624187">
              <w:rPr>
                <w:rFonts w:ascii="Times New Roman" w:eastAsia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A3AB7" w:rsidRPr="00624187" w:rsidRDefault="006E2E66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187">
              <w:rPr>
                <w:rFonts w:ascii="Times New Roman" w:eastAsia="Times New Roman" w:hAnsi="Times New Roman" w:cs="Times New Roman"/>
                <w:b/>
              </w:rPr>
              <w:t>Удельный вес</w:t>
            </w:r>
            <w:r w:rsidR="007A3AB7" w:rsidRPr="00624187">
              <w:rPr>
                <w:rFonts w:ascii="Times New Roman" w:eastAsia="Times New Roman" w:hAnsi="Times New Roman" w:cs="Times New Roman"/>
                <w:b/>
              </w:rPr>
              <w:t xml:space="preserve"> в общем объеме расходов</w:t>
            </w:r>
            <w:r w:rsidR="00102E24" w:rsidRPr="00624187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6E2E66" w:rsidRPr="00624187" w:rsidRDefault="007A3AB7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18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E2E66" w:rsidRPr="00624187">
              <w:rPr>
                <w:rFonts w:ascii="Times New Roman" w:eastAsia="Times New Roman" w:hAnsi="Times New Roman" w:cs="Times New Roman"/>
                <w:b/>
              </w:rPr>
              <w:t xml:space="preserve"> %</w:t>
            </w:r>
          </w:p>
        </w:tc>
      </w:tr>
      <w:tr w:rsidR="006E2E66" w:rsidRPr="00624187" w:rsidTr="006E2E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6" w:rsidRPr="00624187" w:rsidRDefault="006E2E66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6E2E66" w:rsidP="006E2E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Муниципальная программа "Функционирование деятельности Главы муниципального образования и администрации  муниципального образования  «Т</w:t>
            </w:r>
            <w:r w:rsidR="0071781D">
              <w:rPr>
                <w:rFonts w:ascii="Times New Roman" w:eastAsia="Times New Roman" w:hAnsi="Times New Roman" w:cs="Times New Roman"/>
              </w:rPr>
              <w:t>рехпротокский сельсовет» на 2018- 2020</w:t>
            </w:r>
            <w:r w:rsidRPr="00624187">
              <w:rPr>
                <w:rFonts w:ascii="Times New Roman" w:eastAsia="Times New Roman" w:hAnsi="Times New Roman" w:cs="Times New Roman"/>
              </w:rPr>
              <w:t xml:space="preserve">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6E2E66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010000 0000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F76812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F14B68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D73319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13,2</w:t>
            </w:r>
          </w:p>
        </w:tc>
      </w:tr>
      <w:tr w:rsidR="00492593" w:rsidRPr="00624187" w:rsidTr="006E2E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93" w:rsidRPr="00624187" w:rsidRDefault="00492593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593" w:rsidRPr="00624187" w:rsidRDefault="00492593" w:rsidP="006E2E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593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</w:rPr>
              <w:t xml:space="preserve"> «Эффективное управление муниципальными финансами и повышение устойчивости бюджета МО «Трёхпротокский сельсовет» на 2018-2020гг»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593" w:rsidRDefault="00492593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020000</w:t>
            </w:r>
          </w:p>
          <w:p w:rsidR="00492593" w:rsidRPr="00624187" w:rsidRDefault="00492593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593" w:rsidRDefault="00492593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593" w:rsidRDefault="00492593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593" w:rsidRDefault="00492593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E2E66" w:rsidRPr="00624187" w:rsidTr="006E2E6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6" w:rsidRPr="00624187" w:rsidRDefault="006E2E66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6E2E66" w:rsidP="006E2E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Муниципальная программа «Обеспечение деятельности администрации  МО «Т</w:t>
            </w:r>
            <w:r w:rsidR="0071781D">
              <w:rPr>
                <w:rFonts w:ascii="Times New Roman" w:eastAsia="Times New Roman" w:hAnsi="Times New Roman" w:cs="Times New Roman"/>
              </w:rPr>
              <w:t>рехпротокский сельсовет» на 2018- 2020</w:t>
            </w:r>
            <w:r w:rsidRPr="00624187">
              <w:rPr>
                <w:rFonts w:ascii="Times New Roman" w:eastAsia="Times New Roman" w:hAnsi="Times New Roman" w:cs="Times New Roman"/>
              </w:rPr>
              <w:t xml:space="preserve">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6E2E66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 xml:space="preserve"> 030000</w:t>
            </w:r>
          </w:p>
          <w:p w:rsidR="006E2E66" w:rsidRPr="00624187" w:rsidRDefault="006E2E66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A93F33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A93F33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D73319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32,4</w:t>
            </w:r>
          </w:p>
        </w:tc>
      </w:tr>
      <w:tr w:rsidR="006E2E66" w:rsidRPr="00624187" w:rsidTr="006E2E66">
        <w:trPr>
          <w:trHeight w:val="6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6" w:rsidRPr="00624187" w:rsidRDefault="006E2E66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6E2E66" w:rsidP="006E2E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Муниципальная программа "Пожарная безопасность в МО «Т</w:t>
            </w:r>
            <w:r w:rsidR="0071781D">
              <w:rPr>
                <w:rFonts w:ascii="Times New Roman" w:eastAsia="Times New Roman" w:hAnsi="Times New Roman" w:cs="Times New Roman"/>
              </w:rPr>
              <w:t>рехпротокский сельсовет» на 2018- 2020</w:t>
            </w:r>
            <w:r w:rsidRPr="00624187">
              <w:rPr>
                <w:rFonts w:ascii="Times New Roman" w:eastAsia="Times New Roman" w:hAnsi="Times New Roman" w:cs="Times New Roman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6E2E66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060000</w:t>
            </w:r>
          </w:p>
          <w:p w:rsidR="006E2E66" w:rsidRPr="00624187" w:rsidRDefault="006E2E66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A93F33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4D2C5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A93F33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C64307" w:rsidP="00D7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D7331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E2E66" w:rsidRPr="00624187" w:rsidTr="006E2E66">
        <w:trPr>
          <w:trHeight w:val="6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6" w:rsidRPr="00624187" w:rsidRDefault="006E2E66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6E2E66" w:rsidP="006E2E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Муниципальная программа "Обеспечение комфортности проживания населения  МО «Т</w:t>
            </w:r>
            <w:r w:rsidR="0071781D">
              <w:rPr>
                <w:rFonts w:ascii="Times New Roman" w:eastAsia="Times New Roman" w:hAnsi="Times New Roman" w:cs="Times New Roman"/>
              </w:rPr>
              <w:t>рехпротокский сельсовет» на 2018- 2020</w:t>
            </w:r>
            <w:r w:rsidRPr="00624187">
              <w:rPr>
                <w:rFonts w:ascii="Times New Roman" w:eastAsia="Times New Roman" w:hAnsi="Times New Roman" w:cs="Times New Roman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6E2E66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070000</w:t>
            </w:r>
          </w:p>
          <w:p w:rsidR="006E2E66" w:rsidRPr="00624187" w:rsidRDefault="006E2E66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A93F33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A93F33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D73319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F76812" w:rsidRPr="00624187" w:rsidTr="006E2E66">
        <w:trPr>
          <w:trHeight w:val="6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12" w:rsidRPr="00624187" w:rsidRDefault="00F76812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812" w:rsidRPr="00624187" w:rsidRDefault="00F76812" w:rsidP="006E2E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Муниципальная программа «Строительство Дома культуры на 300 мест в МО </w:t>
            </w:r>
            <w:r w:rsidR="00F14B68" w:rsidRPr="00F14B68">
              <w:rPr>
                <w:rFonts w:ascii="Times New Roman" w:eastAsia="Times New Roman" w:hAnsi="Times New Roman" w:cs="Times New Roman"/>
              </w:rPr>
              <w:t>«Трехпротокский сельсовет» на 2018- 2020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812" w:rsidRDefault="00F14B68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080000</w:t>
            </w:r>
          </w:p>
          <w:p w:rsidR="00F14B68" w:rsidRPr="00624187" w:rsidRDefault="00F14B68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812" w:rsidRDefault="00F14B68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812" w:rsidRDefault="00F14B68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812" w:rsidRDefault="00D73319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6E2E66" w:rsidRPr="00624187" w:rsidTr="006E2E66">
        <w:trPr>
          <w:trHeight w:val="6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6" w:rsidRPr="00624187" w:rsidRDefault="006E2E66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6E2E66" w:rsidP="006E2E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Муниципальная программа "Осуществление первичного воинского учета на территориях, где отсутствуют военные комиссариаты, МО «Трехп</w:t>
            </w:r>
            <w:r w:rsidR="00A2151C">
              <w:rPr>
                <w:rFonts w:ascii="Times New Roman" w:eastAsia="Times New Roman" w:hAnsi="Times New Roman" w:cs="Times New Roman"/>
              </w:rPr>
              <w:t xml:space="preserve">ротокский сельсовет» </w:t>
            </w:r>
            <w:r w:rsidR="00F14B68">
              <w:rPr>
                <w:rFonts w:ascii="Times New Roman" w:eastAsia="Times New Roman" w:hAnsi="Times New Roman" w:cs="Times New Roman"/>
              </w:rPr>
              <w:t xml:space="preserve">на </w:t>
            </w:r>
            <w:r w:rsidR="00A2151C">
              <w:rPr>
                <w:rFonts w:ascii="Times New Roman" w:eastAsia="Times New Roman" w:hAnsi="Times New Roman" w:cs="Times New Roman"/>
              </w:rPr>
              <w:t>2018- 2020</w:t>
            </w:r>
            <w:r w:rsidR="00F14B68">
              <w:rPr>
                <w:rFonts w:ascii="Times New Roman" w:eastAsia="Times New Roman" w:hAnsi="Times New Roman" w:cs="Times New Roman"/>
              </w:rPr>
              <w:t>гг</w:t>
            </w:r>
            <w:r w:rsidR="00924AC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6E2E66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090000</w:t>
            </w:r>
          </w:p>
          <w:p w:rsidR="006E2E66" w:rsidRPr="00624187" w:rsidRDefault="006E2E66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A93F33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A93F33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D73319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</w:t>
            </w:r>
          </w:p>
        </w:tc>
      </w:tr>
      <w:tr w:rsidR="006E2E66" w:rsidRPr="00624187" w:rsidTr="006E2E66">
        <w:trPr>
          <w:trHeight w:val="6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6" w:rsidRPr="00624187" w:rsidRDefault="006E2E66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6E2E66" w:rsidP="006E2E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Муниципальная программа "Развитие молодежной политики и спорта в МО «Т</w:t>
            </w:r>
            <w:r w:rsidR="00A2151C">
              <w:rPr>
                <w:rFonts w:ascii="Times New Roman" w:eastAsia="Times New Roman" w:hAnsi="Times New Roman" w:cs="Times New Roman"/>
              </w:rPr>
              <w:t>рехпротокский сельсовет» на 2018- 2020</w:t>
            </w:r>
            <w:r w:rsidRPr="00624187">
              <w:rPr>
                <w:rFonts w:ascii="Times New Roman" w:eastAsia="Times New Roman" w:hAnsi="Times New Roman" w:cs="Times New Roman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6E2E66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100000</w:t>
            </w:r>
          </w:p>
          <w:p w:rsidR="006E2E66" w:rsidRPr="00624187" w:rsidRDefault="006E2E66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307" w:rsidRDefault="00C64307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2E66" w:rsidRPr="00624187" w:rsidRDefault="00A93F33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3104,8</w:t>
            </w:r>
          </w:p>
          <w:p w:rsidR="00A254D9" w:rsidRPr="00624187" w:rsidRDefault="00A254D9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A93F33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D73319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17,3</w:t>
            </w:r>
          </w:p>
        </w:tc>
      </w:tr>
      <w:tr w:rsidR="006E2E66" w:rsidRPr="00624187" w:rsidTr="006E2E66">
        <w:trPr>
          <w:trHeight w:val="6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6" w:rsidRPr="00624187" w:rsidRDefault="006E2E66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6E2E66" w:rsidP="006E2E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Муниципальная программа "Развитие культуры в МО «Т</w:t>
            </w:r>
            <w:r w:rsidR="00A2151C">
              <w:rPr>
                <w:rFonts w:ascii="Times New Roman" w:eastAsia="Times New Roman" w:hAnsi="Times New Roman" w:cs="Times New Roman"/>
              </w:rPr>
              <w:t>рехпротокский сельсовет» на 2018- 2020</w:t>
            </w:r>
            <w:r w:rsidRPr="00624187">
              <w:rPr>
                <w:rFonts w:ascii="Times New Roman" w:eastAsia="Times New Roman" w:hAnsi="Times New Roman" w:cs="Times New Roman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6E2E66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110000</w:t>
            </w:r>
          </w:p>
          <w:p w:rsidR="006E2E66" w:rsidRPr="00624187" w:rsidRDefault="006E2E66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A93F33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A93F33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D73319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13,7</w:t>
            </w:r>
          </w:p>
        </w:tc>
      </w:tr>
      <w:tr w:rsidR="006E2E66" w:rsidRPr="00624187" w:rsidTr="006E2E66">
        <w:trPr>
          <w:trHeight w:val="6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6" w:rsidRPr="00624187" w:rsidRDefault="006E2E66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A2151C" w:rsidP="006E2E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 "Формирование современной городской среды на территории</w:t>
            </w:r>
            <w:r w:rsidR="006E2E66" w:rsidRPr="00624187">
              <w:rPr>
                <w:rFonts w:ascii="Times New Roman" w:eastAsia="Times New Roman" w:hAnsi="Times New Roman" w:cs="Times New Roman"/>
              </w:rPr>
              <w:t xml:space="preserve"> МО «Т</w:t>
            </w:r>
            <w:r w:rsidR="00C64307">
              <w:rPr>
                <w:rFonts w:ascii="Times New Roman" w:eastAsia="Times New Roman" w:hAnsi="Times New Roman" w:cs="Times New Roman"/>
              </w:rPr>
              <w:t>рехпротокский сельсовет» на 2018- 2023</w:t>
            </w:r>
            <w:r w:rsidR="006E2E66" w:rsidRPr="00624187">
              <w:rPr>
                <w:rFonts w:ascii="Times New Roman" w:eastAsia="Times New Roman" w:hAnsi="Times New Roman" w:cs="Times New Roman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6E2E66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120000</w:t>
            </w:r>
          </w:p>
          <w:p w:rsidR="006E2E66" w:rsidRPr="00624187" w:rsidRDefault="006E2E66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8D4A63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8D4A63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D73319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10,6</w:t>
            </w:r>
          </w:p>
        </w:tc>
      </w:tr>
      <w:tr w:rsidR="008D4A63" w:rsidRPr="00624187" w:rsidTr="006E2E66">
        <w:trPr>
          <w:trHeight w:val="6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63" w:rsidRPr="00624187" w:rsidRDefault="008D4A63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A63" w:rsidRDefault="008D4A63" w:rsidP="006E2E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A63" w:rsidRPr="00624187" w:rsidRDefault="008D4A63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A63" w:rsidRDefault="008D4A63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A63" w:rsidRDefault="008D4A63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A63" w:rsidRDefault="00D73319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F76812" w:rsidRPr="00624187" w:rsidTr="006E2E66">
        <w:trPr>
          <w:trHeight w:val="6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12" w:rsidRPr="00624187" w:rsidRDefault="00F76812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812" w:rsidRDefault="00F76812" w:rsidP="006E2E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812" w:rsidRPr="00624187" w:rsidRDefault="00F76812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812" w:rsidRDefault="00F76812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812" w:rsidRDefault="00D73319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812" w:rsidRDefault="00D73319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</w:t>
            </w:r>
          </w:p>
        </w:tc>
      </w:tr>
      <w:tr w:rsidR="006E2E66" w:rsidRPr="00624187" w:rsidTr="006E2E6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6" w:rsidRPr="00624187" w:rsidRDefault="006E2E66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6" w:rsidRPr="00624187" w:rsidRDefault="006E2E66" w:rsidP="006E2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187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6" w:rsidRPr="00624187" w:rsidRDefault="006E2E66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18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6" w:rsidRPr="00624187" w:rsidRDefault="002A746A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17922,9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F14B68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16143,9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6" w:rsidRPr="00624187" w:rsidRDefault="00102E24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18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</w:tbl>
    <w:p w:rsidR="003D2862" w:rsidRPr="00624187" w:rsidRDefault="00D705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4187">
        <w:rPr>
          <w:rFonts w:ascii="Times New Roman" w:eastAsia="Times New Roman" w:hAnsi="Times New Roman" w:cs="Times New Roman"/>
        </w:rPr>
        <w:t xml:space="preserve"> </w:t>
      </w:r>
      <w:r w:rsidRPr="00624187">
        <w:rPr>
          <w:rFonts w:ascii="Times New Roman" w:eastAsia="Times New Roman" w:hAnsi="Times New Roman" w:cs="Times New Roman"/>
        </w:rPr>
        <w:tab/>
      </w:r>
    </w:p>
    <w:p w:rsidR="00321AD6" w:rsidRPr="00624187" w:rsidRDefault="000D3D41" w:rsidP="00924AC0">
      <w:pPr>
        <w:spacing w:after="0"/>
        <w:jc w:val="both"/>
        <w:rPr>
          <w:rFonts w:ascii="Times New Roman" w:eastAsia="Times New Roman" w:hAnsi="Times New Roman" w:cs="Times New Roman"/>
        </w:rPr>
      </w:pPr>
      <w:r w:rsidRPr="00624187">
        <w:rPr>
          <w:rFonts w:ascii="Times New Roman" w:eastAsia="Times New Roman" w:hAnsi="Times New Roman" w:cs="Times New Roman"/>
        </w:rPr>
        <w:tab/>
      </w:r>
      <w:proofErr w:type="gramStart"/>
      <w:r w:rsidR="00C6158F">
        <w:rPr>
          <w:rFonts w:ascii="Times New Roman" w:eastAsia="Times New Roman" w:hAnsi="Times New Roman" w:cs="Times New Roman"/>
        </w:rPr>
        <w:t>По данным отчета</w:t>
      </w:r>
      <w:r w:rsidR="00AB26E7" w:rsidRPr="00624187">
        <w:rPr>
          <w:rFonts w:ascii="Times New Roman" w:eastAsia="Times New Roman" w:hAnsi="Times New Roman" w:cs="Times New Roman"/>
        </w:rPr>
        <w:t xml:space="preserve"> обеспечено сто процентное</w:t>
      </w:r>
      <w:r w:rsidR="00C6158F">
        <w:rPr>
          <w:rFonts w:ascii="Times New Roman" w:eastAsia="Times New Roman" w:hAnsi="Times New Roman" w:cs="Times New Roman"/>
        </w:rPr>
        <w:t xml:space="preserve"> финансирование по муниципальным программам</w:t>
      </w:r>
      <w:r w:rsidR="00137113">
        <w:rPr>
          <w:rFonts w:ascii="Times New Roman" w:eastAsia="Times New Roman" w:hAnsi="Times New Roman" w:cs="Times New Roman"/>
        </w:rPr>
        <w:t>:</w:t>
      </w:r>
      <w:r w:rsidR="00AB26E7" w:rsidRPr="00624187">
        <w:rPr>
          <w:rFonts w:ascii="Times New Roman" w:eastAsia="Times New Roman" w:hAnsi="Times New Roman" w:cs="Times New Roman"/>
        </w:rPr>
        <w:t xml:space="preserve"> </w:t>
      </w:r>
      <w:r w:rsidR="00137113">
        <w:rPr>
          <w:rFonts w:ascii="Times New Roman" w:eastAsia="Times New Roman" w:hAnsi="Times New Roman" w:cs="Times New Roman"/>
        </w:rPr>
        <w:t>м</w:t>
      </w:r>
      <w:r w:rsidR="00137113" w:rsidRPr="00137113">
        <w:rPr>
          <w:rFonts w:ascii="Times New Roman" w:eastAsia="Times New Roman" w:hAnsi="Times New Roman" w:cs="Times New Roman"/>
        </w:rPr>
        <w:t>униципальная программа «Строительство Дома культуры на 300 мест в МО «Трехпротокский сельсовет» на 2018- 2020 годы"</w:t>
      </w:r>
      <w:r w:rsidR="00137113">
        <w:rPr>
          <w:rFonts w:ascii="Times New Roman" w:eastAsia="Times New Roman" w:hAnsi="Times New Roman" w:cs="Times New Roman"/>
        </w:rPr>
        <w:t xml:space="preserve">; </w:t>
      </w:r>
      <w:r w:rsidR="00AB26E7" w:rsidRPr="00624187">
        <w:rPr>
          <w:rFonts w:ascii="Times New Roman" w:eastAsia="Times New Roman" w:hAnsi="Times New Roman" w:cs="Times New Roman"/>
        </w:rPr>
        <w:t>"Осуществление первичного воинского учета на территориях, где отсутствуют военные комиссариаты, МО</w:t>
      </w:r>
      <w:r w:rsidR="00C64307">
        <w:rPr>
          <w:rFonts w:ascii="Times New Roman" w:eastAsia="Times New Roman" w:hAnsi="Times New Roman" w:cs="Times New Roman"/>
        </w:rPr>
        <w:t xml:space="preserve"> «Трехпротокский сельсовет» 2018- 2020</w:t>
      </w:r>
      <w:r w:rsidR="00AB26E7" w:rsidRPr="00624187">
        <w:rPr>
          <w:rFonts w:ascii="Times New Roman" w:eastAsia="Times New Roman" w:hAnsi="Times New Roman" w:cs="Times New Roman"/>
        </w:rPr>
        <w:t xml:space="preserve"> годы"</w:t>
      </w:r>
      <w:r w:rsidR="00137113">
        <w:rPr>
          <w:rFonts w:ascii="Times New Roman" w:eastAsia="Times New Roman" w:hAnsi="Times New Roman" w:cs="Times New Roman"/>
        </w:rPr>
        <w:t xml:space="preserve"> и </w:t>
      </w:r>
      <w:r w:rsidR="00C64307">
        <w:rPr>
          <w:rFonts w:ascii="Times New Roman" w:eastAsia="Times New Roman" w:hAnsi="Times New Roman" w:cs="Times New Roman"/>
        </w:rPr>
        <w:t>"Формирование современной городской среды на территории</w:t>
      </w:r>
      <w:r w:rsidR="00C64307" w:rsidRPr="00624187">
        <w:rPr>
          <w:rFonts w:ascii="Times New Roman" w:eastAsia="Times New Roman" w:hAnsi="Times New Roman" w:cs="Times New Roman"/>
        </w:rPr>
        <w:t xml:space="preserve"> МО «Т</w:t>
      </w:r>
      <w:r w:rsidR="00C64307">
        <w:rPr>
          <w:rFonts w:ascii="Times New Roman" w:eastAsia="Times New Roman" w:hAnsi="Times New Roman" w:cs="Times New Roman"/>
        </w:rPr>
        <w:t>рехпротокский сельсовет» на 2018- 2023</w:t>
      </w:r>
      <w:r w:rsidR="00C64307" w:rsidRPr="00624187">
        <w:rPr>
          <w:rFonts w:ascii="Times New Roman" w:eastAsia="Times New Roman" w:hAnsi="Times New Roman" w:cs="Times New Roman"/>
        </w:rPr>
        <w:t xml:space="preserve"> годы"</w:t>
      </w:r>
      <w:r w:rsidR="00C64307">
        <w:rPr>
          <w:rFonts w:ascii="Times New Roman" w:eastAsia="Times New Roman" w:hAnsi="Times New Roman" w:cs="Times New Roman"/>
        </w:rPr>
        <w:t>.</w:t>
      </w:r>
      <w:proofErr w:type="gramEnd"/>
      <w:r w:rsidR="00C64307">
        <w:rPr>
          <w:rFonts w:ascii="Times New Roman" w:eastAsia="Times New Roman" w:hAnsi="Times New Roman" w:cs="Times New Roman"/>
        </w:rPr>
        <w:t xml:space="preserve"> </w:t>
      </w:r>
      <w:r w:rsidR="00AB26E7" w:rsidRPr="00624187">
        <w:rPr>
          <w:rFonts w:ascii="Times New Roman" w:eastAsia="Times New Roman" w:hAnsi="Times New Roman" w:cs="Times New Roman"/>
        </w:rPr>
        <w:t xml:space="preserve">По </w:t>
      </w:r>
      <w:r w:rsidR="007469B2" w:rsidRPr="00624187">
        <w:rPr>
          <w:rFonts w:ascii="Times New Roman" w:eastAsia="Times New Roman" w:hAnsi="Times New Roman" w:cs="Times New Roman"/>
        </w:rPr>
        <w:t>всем остальным муниципальным программам</w:t>
      </w:r>
      <w:r w:rsidR="00AB26E7" w:rsidRPr="00624187">
        <w:rPr>
          <w:rFonts w:ascii="Times New Roman" w:eastAsia="Times New Roman" w:hAnsi="Times New Roman" w:cs="Times New Roman"/>
        </w:rPr>
        <w:t xml:space="preserve"> финансирование </w:t>
      </w:r>
      <w:r w:rsidR="00137113">
        <w:rPr>
          <w:rFonts w:ascii="Times New Roman" w:eastAsia="Times New Roman" w:hAnsi="Times New Roman" w:cs="Times New Roman"/>
        </w:rPr>
        <w:t>составило  от  50,7% до 97,5</w:t>
      </w:r>
      <w:r w:rsidR="002405E0">
        <w:rPr>
          <w:rFonts w:ascii="Times New Roman" w:eastAsia="Times New Roman" w:hAnsi="Times New Roman" w:cs="Times New Roman"/>
        </w:rPr>
        <w:t>% плановых назначений.</w:t>
      </w:r>
    </w:p>
    <w:p w:rsidR="000E63D4" w:rsidRDefault="005649AA" w:rsidP="007865C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Следует отметить, что расходы бюджета осуществляются</w:t>
      </w:r>
      <w:r w:rsidR="00ED40DE" w:rsidRPr="00ED40DE">
        <w:rPr>
          <w:rFonts w:ascii="Times New Roman" w:eastAsia="Times New Roman" w:hAnsi="Times New Roman" w:cs="Times New Roman"/>
        </w:rPr>
        <w:t xml:space="preserve"> в рам</w:t>
      </w:r>
      <w:r w:rsidR="007865C2">
        <w:rPr>
          <w:rFonts w:ascii="Times New Roman" w:eastAsia="Times New Roman" w:hAnsi="Times New Roman" w:cs="Times New Roman"/>
        </w:rPr>
        <w:t>ках</w:t>
      </w:r>
      <w:r w:rsidR="00ED40DE" w:rsidRPr="00ED40DE">
        <w:rPr>
          <w:rFonts w:ascii="Times New Roman" w:eastAsia="Times New Roman" w:hAnsi="Times New Roman" w:cs="Times New Roman"/>
        </w:rPr>
        <w:t xml:space="preserve"> </w:t>
      </w:r>
      <w:r w:rsidR="0044498D">
        <w:rPr>
          <w:rFonts w:ascii="Times New Roman" w:eastAsia="Times New Roman" w:hAnsi="Times New Roman" w:cs="Times New Roman"/>
        </w:rPr>
        <w:t xml:space="preserve">реализации </w:t>
      </w:r>
      <w:r w:rsidR="00ED40DE" w:rsidRPr="00ED40DE">
        <w:rPr>
          <w:rFonts w:ascii="Times New Roman" w:eastAsia="Times New Roman" w:hAnsi="Times New Roman" w:cs="Times New Roman"/>
        </w:rPr>
        <w:t>муниципальных программ, что позволяет реализовать принцип целевого расходования бюджетных средств и повысить ст</w:t>
      </w:r>
      <w:r w:rsidR="007865C2">
        <w:rPr>
          <w:rFonts w:ascii="Times New Roman" w:eastAsia="Times New Roman" w:hAnsi="Times New Roman" w:cs="Times New Roman"/>
        </w:rPr>
        <w:t>епень контроля.</w:t>
      </w:r>
      <w:r w:rsidR="007865C2" w:rsidRPr="007865C2">
        <w:t xml:space="preserve"> </w:t>
      </w:r>
      <w:r w:rsidR="007865C2" w:rsidRPr="007865C2">
        <w:rPr>
          <w:rFonts w:ascii="Times New Roman" w:eastAsia="Times New Roman" w:hAnsi="Times New Roman" w:cs="Times New Roman"/>
        </w:rPr>
        <w:t>Грамотно пос</w:t>
      </w:r>
      <w:r w:rsidR="007865C2">
        <w:rPr>
          <w:rFonts w:ascii="Times New Roman" w:eastAsia="Times New Roman" w:hAnsi="Times New Roman" w:cs="Times New Roman"/>
        </w:rPr>
        <w:t>тавленное бюджетирование позволяе</w:t>
      </w:r>
      <w:r w:rsidR="007865C2" w:rsidRPr="007865C2">
        <w:rPr>
          <w:rFonts w:ascii="Times New Roman" w:eastAsia="Times New Roman" w:hAnsi="Times New Roman" w:cs="Times New Roman"/>
        </w:rPr>
        <w:t>т решить множество проблем в сфере управления муниципальным образованием,</w:t>
      </w:r>
      <w:r w:rsidR="007865C2">
        <w:rPr>
          <w:rFonts w:ascii="Times New Roman" w:eastAsia="Times New Roman" w:hAnsi="Times New Roman" w:cs="Times New Roman"/>
        </w:rPr>
        <w:t xml:space="preserve"> в том числе позволяе</w:t>
      </w:r>
      <w:r w:rsidR="007865C2" w:rsidRPr="007865C2">
        <w:rPr>
          <w:rFonts w:ascii="Times New Roman" w:eastAsia="Times New Roman" w:hAnsi="Times New Roman" w:cs="Times New Roman"/>
        </w:rPr>
        <w:t>т оптимизировать ограниченные ресурсы бюджета, повысить результативность функционирования администрации, улучшить качество предоставляемых услуг, выявить и проконтролировать финансовые потоки местного бюджета.</w:t>
      </w:r>
    </w:p>
    <w:p w:rsidR="007865C2" w:rsidRDefault="007865C2" w:rsidP="007865C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D05E78" w:rsidRDefault="00D05E78" w:rsidP="007865C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D05E78">
        <w:rPr>
          <w:rFonts w:ascii="Times New Roman" w:eastAsia="Times New Roman" w:hAnsi="Times New Roman" w:cs="Times New Roman"/>
          <w:b/>
        </w:rPr>
        <w:t xml:space="preserve">Анализ исполнения </w:t>
      </w:r>
      <w:r w:rsidR="000E66D4">
        <w:rPr>
          <w:rFonts w:ascii="Times New Roman" w:eastAsia="Times New Roman" w:hAnsi="Times New Roman" w:cs="Times New Roman"/>
          <w:b/>
        </w:rPr>
        <w:t>местного бюджета по объему</w:t>
      </w:r>
      <w:r w:rsidRPr="00D05E78">
        <w:rPr>
          <w:rFonts w:ascii="Times New Roman" w:eastAsia="Times New Roman" w:hAnsi="Times New Roman" w:cs="Times New Roman"/>
          <w:b/>
        </w:rPr>
        <w:t xml:space="preserve"> и структуре источников финансирования дефицита бюджета</w:t>
      </w:r>
    </w:p>
    <w:p w:rsidR="001A4A7A" w:rsidRDefault="001A4A7A" w:rsidP="007865C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104C35" w:rsidRDefault="00104C35" w:rsidP="007865C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По итогам отчетного года в поселении п</w:t>
      </w:r>
      <w:r w:rsidR="001A4A7A">
        <w:rPr>
          <w:rFonts w:ascii="Times New Roman" w:eastAsia="Times New Roman" w:hAnsi="Times New Roman" w:cs="Times New Roman"/>
        </w:rPr>
        <w:t xml:space="preserve">ри превышении расходов бюджета над его доходами образован </w:t>
      </w:r>
      <w:r w:rsidR="00137113">
        <w:rPr>
          <w:rFonts w:ascii="Times New Roman" w:eastAsia="Times New Roman" w:hAnsi="Times New Roman" w:cs="Times New Roman"/>
        </w:rPr>
        <w:t>дефицит бюджета в размере</w:t>
      </w:r>
      <w:proofErr w:type="gramEnd"/>
      <w:r w:rsidR="00137113">
        <w:rPr>
          <w:rFonts w:ascii="Times New Roman" w:eastAsia="Times New Roman" w:hAnsi="Times New Roman" w:cs="Times New Roman"/>
        </w:rPr>
        <w:t xml:space="preserve"> 631,8</w:t>
      </w:r>
      <w:r w:rsidR="001A4A7A">
        <w:rPr>
          <w:rFonts w:ascii="Times New Roman" w:eastAsia="Times New Roman" w:hAnsi="Times New Roman" w:cs="Times New Roman"/>
        </w:rPr>
        <w:t xml:space="preserve"> тыс. рублей. Источником покрытия дефицита бюджета  в соответствии с</w:t>
      </w:r>
      <w:r>
        <w:rPr>
          <w:rFonts w:ascii="Times New Roman" w:eastAsia="Times New Roman" w:hAnsi="Times New Roman" w:cs="Times New Roman"/>
        </w:rPr>
        <w:t xml:space="preserve"> п.3 ст.92.</w:t>
      </w:r>
      <w:r w:rsidR="001A4A7A">
        <w:rPr>
          <w:rFonts w:ascii="Times New Roman" w:eastAsia="Times New Roman" w:hAnsi="Times New Roman" w:cs="Times New Roman"/>
        </w:rPr>
        <w:t>1 Бюджетного кодекса РФ служит изменение остатков средств на счетах по учету средств бюджетов</w:t>
      </w:r>
      <w:r>
        <w:rPr>
          <w:rFonts w:ascii="Times New Roman" w:eastAsia="Times New Roman" w:hAnsi="Times New Roman" w:cs="Times New Roman"/>
        </w:rPr>
        <w:t xml:space="preserve">. По данным Сведений об остатках денежных средств на счетах получателя бюджетных средств (ф. 0503178)  остаток средств на </w:t>
      </w:r>
      <w:r>
        <w:rPr>
          <w:rFonts w:ascii="Times New Roman" w:eastAsia="Times New Roman" w:hAnsi="Times New Roman" w:cs="Times New Roman"/>
        </w:rPr>
        <w:lastRenderedPageBreak/>
        <w:t>начало</w:t>
      </w:r>
      <w:r w:rsidR="00137113">
        <w:rPr>
          <w:rFonts w:ascii="Times New Roman" w:eastAsia="Times New Roman" w:hAnsi="Times New Roman" w:cs="Times New Roman"/>
        </w:rPr>
        <w:t xml:space="preserve"> отчетного года составлял 1422,8</w:t>
      </w:r>
      <w:r>
        <w:rPr>
          <w:rFonts w:ascii="Times New Roman" w:eastAsia="Times New Roman" w:hAnsi="Times New Roman" w:cs="Times New Roman"/>
        </w:rPr>
        <w:t xml:space="preserve"> тыс. рублей, на конец отчетного года с учетом </w:t>
      </w:r>
      <w:r w:rsidR="00137113">
        <w:rPr>
          <w:rFonts w:ascii="Times New Roman" w:eastAsia="Times New Roman" w:hAnsi="Times New Roman" w:cs="Times New Roman"/>
        </w:rPr>
        <w:t xml:space="preserve">поступивших и </w:t>
      </w:r>
      <w:r>
        <w:rPr>
          <w:rFonts w:ascii="Times New Roman" w:eastAsia="Times New Roman" w:hAnsi="Times New Roman" w:cs="Times New Roman"/>
        </w:rPr>
        <w:t>использованных д</w:t>
      </w:r>
      <w:r w:rsidR="00137113">
        <w:rPr>
          <w:rFonts w:ascii="Times New Roman" w:eastAsia="Times New Roman" w:hAnsi="Times New Roman" w:cs="Times New Roman"/>
        </w:rPr>
        <w:t xml:space="preserve">енежных средств составил 2756,7 </w:t>
      </w:r>
      <w:r>
        <w:rPr>
          <w:rFonts w:ascii="Times New Roman" w:eastAsia="Times New Roman" w:hAnsi="Times New Roman" w:cs="Times New Roman"/>
        </w:rPr>
        <w:t>тыс. рублей.</w:t>
      </w:r>
    </w:p>
    <w:p w:rsidR="001A4A7A" w:rsidRPr="001A4A7A" w:rsidRDefault="00104C35" w:rsidP="007865C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D2862" w:rsidRPr="00624187" w:rsidRDefault="000D3D41" w:rsidP="00924AC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624187">
        <w:rPr>
          <w:rFonts w:ascii="Times New Roman" w:eastAsia="Times New Roman" w:hAnsi="Times New Roman" w:cs="Times New Roman"/>
          <w:b/>
        </w:rPr>
        <w:t>Выводы</w:t>
      </w:r>
    </w:p>
    <w:p w:rsidR="003D2862" w:rsidRPr="00624187" w:rsidRDefault="003D2862" w:rsidP="00924AC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3D2862" w:rsidRPr="00624187" w:rsidRDefault="000D3D41" w:rsidP="00924AC0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624187">
        <w:rPr>
          <w:rFonts w:ascii="Times New Roman" w:eastAsia="Times New Roman" w:hAnsi="Times New Roman" w:cs="Times New Roman"/>
        </w:rPr>
        <w:t>При подготовке заключения на отчет об исп</w:t>
      </w:r>
      <w:r w:rsidR="00137113">
        <w:rPr>
          <w:rFonts w:ascii="Times New Roman" w:eastAsia="Times New Roman" w:hAnsi="Times New Roman" w:cs="Times New Roman"/>
        </w:rPr>
        <w:t>олнении местного бюджета за 2019</w:t>
      </w:r>
      <w:r w:rsidRPr="00624187">
        <w:rPr>
          <w:rFonts w:ascii="Times New Roman" w:eastAsia="Times New Roman" w:hAnsi="Times New Roman" w:cs="Times New Roman"/>
        </w:rPr>
        <w:t xml:space="preserve"> год были использованы результаты внешней проверки годовой бюджетной отчетности главных администраторов бюджетных средств, результаты экспертно-аналитических мероприятий, а также документы и материалы, представленные администрацией муници</w:t>
      </w:r>
      <w:r w:rsidR="00ED3D72" w:rsidRPr="00624187">
        <w:rPr>
          <w:rFonts w:ascii="Times New Roman" w:eastAsia="Times New Roman" w:hAnsi="Times New Roman" w:cs="Times New Roman"/>
        </w:rPr>
        <w:t>пального образован</w:t>
      </w:r>
      <w:r w:rsidR="00321AD6" w:rsidRPr="00624187">
        <w:rPr>
          <w:rFonts w:ascii="Times New Roman" w:eastAsia="Times New Roman" w:hAnsi="Times New Roman" w:cs="Times New Roman"/>
        </w:rPr>
        <w:t>ия «Трёхпроток</w:t>
      </w:r>
      <w:r w:rsidRPr="00624187">
        <w:rPr>
          <w:rFonts w:ascii="Times New Roman" w:eastAsia="Times New Roman" w:hAnsi="Times New Roman" w:cs="Times New Roman"/>
        </w:rPr>
        <w:t>ский сельсовет»</w:t>
      </w:r>
      <w:proofErr w:type="gramStart"/>
      <w:r w:rsidRPr="00624187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3D2862" w:rsidRPr="00624187" w:rsidRDefault="000D3D41" w:rsidP="00924AC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2418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 итогам экспертизы установлено, что исполнение местного бюджета соответствует </w:t>
      </w:r>
      <w:r w:rsidR="00321AD6" w:rsidRPr="00624187">
        <w:rPr>
          <w:rFonts w:ascii="Times New Roman" w:eastAsia="Times New Roman" w:hAnsi="Times New Roman" w:cs="Times New Roman"/>
        </w:rPr>
        <w:t xml:space="preserve">Решению Совета МО </w:t>
      </w:r>
      <w:r w:rsidR="007865C2">
        <w:rPr>
          <w:rFonts w:ascii="Times New Roman" w:eastAsia="Times New Roman" w:hAnsi="Times New Roman" w:cs="Times New Roman"/>
        </w:rPr>
        <w:t>«Трёхпротокский</w:t>
      </w:r>
      <w:r w:rsidR="005649AA">
        <w:rPr>
          <w:rFonts w:ascii="Times New Roman" w:eastAsia="Times New Roman" w:hAnsi="Times New Roman" w:cs="Times New Roman"/>
        </w:rPr>
        <w:t xml:space="preserve"> сельсовет» от 20.12.2018 №153 </w:t>
      </w:r>
      <w:r w:rsidR="0044498D">
        <w:rPr>
          <w:rFonts w:ascii="Times New Roman" w:eastAsia="Times New Roman" w:hAnsi="Times New Roman" w:cs="Times New Roman"/>
        </w:rPr>
        <w:t>«О бюджете</w:t>
      </w:r>
      <w:r w:rsidR="00321AD6" w:rsidRPr="00624187">
        <w:rPr>
          <w:rFonts w:ascii="Times New Roman" w:eastAsia="Times New Roman" w:hAnsi="Times New Roman" w:cs="Times New Roman"/>
        </w:rPr>
        <w:t xml:space="preserve"> МО «Трёхп</w:t>
      </w:r>
      <w:r w:rsidR="00391973">
        <w:rPr>
          <w:rFonts w:ascii="Times New Roman" w:eastAsia="Times New Roman" w:hAnsi="Times New Roman" w:cs="Times New Roman"/>
        </w:rPr>
        <w:t>ротокский сельсовет» на 2019</w:t>
      </w:r>
      <w:r w:rsidR="007469B2" w:rsidRPr="00624187">
        <w:rPr>
          <w:rFonts w:ascii="Times New Roman" w:eastAsia="Times New Roman" w:hAnsi="Times New Roman" w:cs="Times New Roman"/>
        </w:rPr>
        <w:t>г»</w:t>
      </w:r>
      <w:r w:rsidR="00ED3D72" w:rsidRPr="00624187">
        <w:rPr>
          <w:rFonts w:ascii="Times New Roman" w:eastAsia="Times New Roman" w:hAnsi="Times New Roman" w:cs="Times New Roman"/>
        </w:rPr>
        <w:t>,</w:t>
      </w:r>
      <w:r w:rsidR="000D2AA5">
        <w:rPr>
          <w:rFonts w:ascii="Times New Roman" w:eastAsia="Times New Roman" w:hAnsi="Times New Roman" w:cs="Times New Roman"/>
          <w:shd w:val="clear" w:color="auto" w:fill="FFFFFF"/>
        </w:rPr>
        <w:t xml:space="preserve"> (в ред. от 27</w:t>
      </w:r>
      <w:r w:rsidR="00ED3D72" w:rsidRPr="00624187">
        <w:rPr>
          <w:rFonts w:ascii="Times New Roman" w:eastAsia="Times New Roman" w:hAnsi="Times New Roman" w:cs="Times New Roman"/>
          <w:shd w:val="clear" w:color="auto" w:fill="FFFFFF"/>
        </w:rPr>
        <w:t>.12.201</w:t>
      </w:r>
      <w:r w:rsidR="000D2AA5">
        <w:rPr>
          <w:rFonts w:ascii="Times New Roman" w:eastAsia="Times New Roman" w:hAnsi="Times New Roman" w:cs="Times New Roman"/>
          <w:shd w:val="clear" w:color="auto" w:fill="FFFFFF"/>
        </w:rPr>
        <w:t>9 №22-1</w:t>
      </w:r>
      <w:r w:rsidRPr="00624187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62418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 нормам, предусмотренным статьями 218, 219 Бюджетного кодекса РФ. Фактические показатели представленного на утверждение отчета об исполнении бюджета</w:t>
      </w:r>
      <w:r w:rsidRPr="00624187">
        <w:rPr>
          <w:rFonts w:ascii="Times New Roman" w:eastAsia="Arial" w:hAnsi="Times New Roman" w:cs="Times New Roman"/>
          <w:shd w:val="clear" w:color="auto" w:fill="FFFFFF"/>
        </w:rPr>
        <w:t xml:space="preserve"> </w:t>
      </w:r>
      <w:r w:rsidR="007469B2" w:rsidRPr="00624187">
        <w:rPr>
          <w:rFonts w:ascii="Times New Roman" w:eastAsia="Times New Roman" w:hAnsi="Times New Roman" w:cs="Times New Roman"/>
          <w:color w:val="000000"/>
          <w:shd w:val="clear" w:color="auto" w:fill="FFFFFF"/>
        </w:rPr>
        <w:t>МО «Трёхпроток</w:t>
      </w:r>
      <w:r w:rsidR="002405E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ский сельсовет»  за </w:t>
      </w:r>
      <w:r w:rsidR="00391973">
        <w:rPr>
          <w:rFonts w:ascii="Times New Roman" w:eastAsia="Times New Roman" w:hAnsi="Times New Roman" w:cs="Times New Roman"/>
          <w:color w:val="000000"/>
          <w:shd w:val="clear" w:color="auto" w:fill="FFFFFF"/>
        </w:rPr>
        <w:t>2019</w:t>
      </w:r>
      <w:r w:rsidR="00B53C8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год соответствую</w:t>
      </w:r>
      <w:r w:rsidRPr="00624187">
        <w:rPr>
          <w:rFonts w:ascii="Times New Roman" w:eastAsia="Times New Roman" w:hAnsi="Times New Roman" w:cs="Times New Roman"/>
          <w:color w:val="000000"/>
          <w:shd w:val="clear" w:color="auto" w:fill="FFFFFF"/>
        </w:rPr>
        <w:t>т данным бухгалтерского учета, что позволяет сделать вывод о его достоверности.</w:t>
      </w:r>
    </w:p>
    <w:p w:rsidR="003D2862" w:rsidRPr="00624187" w:rsidRDefault="003D2862" w:rsidP="00924AC0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3D2862" w:rsidRPr="00624187" w:rsidRDefault="000D3D41" w:rsidP="00924AC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624187">
        <w:rPr>
          <w:rFonts w:ascii="Times New Roman" w:eastAsia="Times New Roman" w:hAnsi="Times New Roman" w:cs="Times New Roman"/>
          <w:b/>
        </w:rPr>
        <w:t>Предложения</w:t>
      </w:r>
    </w:p>
    <w:p w:rsidR="003D2862" w:rsidRPr="00624187" w:rsidRDefault="003D2862" w:rsidP="00924AC0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3D2862" w:rsidRPr="00624187" w:rsidRDefault="007469B2" w:rsidP="00924AC0">
      <w:pPr>
        <w:spacing w:after="0"/>
        <w:jc w:val="both"/>
        <w:rPr>
          <w:rFonts w:ascii="Times New Roman" w:eastAsia="Times New Roman" w:hAnsi="Times New Roman" w:cs="Times New Roman"/>
        </w:rPr>
      </w:pPr>
      <w:r w:rsidRPr="00624187">
        <w:rPr>
          <w:rFonts w:ascii="Times New Roman" w:eastAsia="Times New Roman" w:hAnsi="Times New Roman" w:cs="Times New Roman"/>
        </w:rPr>
        <w:t xml:space="preserve"> </w:t>
      </w:r>
      <w:r w:rsidRPr="00624187">
        <w:rPr>
          <w:rFonts w:ascii="Times New Roman" w:eastAsia="Times New Roman" w:hAnsi="Times New Roman" w:cs="Times New Roman"/>
        </w:rPr>
        <w:tab/>
        <w:t>О</w:t>
      </w:r>
      <w:r w:rsidR="000D3D41" w:rsidRPr="00624187">
        <w:rPr>
          <w:rFonts w:ascii="Times New Roman" w:eastAsia="Times New Roman" w:hAnsi="Times New Roman" w:cs="Times New Roman"/>
        </w:rPr>
        <w:t xml:space="preserve">тчет </w:t>
      </w:r>
      <w:r w:rsidRPr="00624187">
        <w:rPr>
          <w:rFonts w:ascii="Times New Roman" w:eastAsia="Times New Roman" w:hAnsi="Times New Roman" w:cs="Times New Roman"/>
        </w:rPr>
        <w:t>«Об</w:t>
      </w:r>
      <w:r w:rsidR="000D3D41" w:rsidRPr="00624187">
        <w:rPr>
          <w:rFonts w:ascii="Times New Roman" w:eastAsia="Times New Roman" w:hAnsi="Times New Roman" w:cs="Times New Roman"/>
        </w:rPr>
        <w:t xml:space="preserve"> ис</w:t>
      </w:r>
      <w:r w:rsidR="000E63D4" w:rsidRPr="00624187">
        <w:rPr>
          <w:rFonts w:ascii="Times New Roman" w:eastAsia="Times New Roman" w:hAnsi="Times New Roman" w:cs="Times New Roman"/>
        </w:rPr>
        <w:t>полн</w:t>
      </w:r>
      <w:r w:rsidRPr="00624187">
        <w:rPr>
          <w:rFonts w:ascii="Times New Roman" w:eastAsia="Times New Roman" w:hAnsi="Times New Roman" w:cs="Times New Roman"/>
        </w:rPr>
        <w:t>ении бюджета  МО «Трёхпроток</w:t>
      </w:r>
      <w:r w:rsidR="000D2AA5">
        <w:rPr>
          <w:rFonts w:ascii="Times New Roman" w:eastAsia="Times New Roman" w:hAnsi="Times New Roman" w:cs="Times New Roman"/>
        </w:rPr>
        <w:t>ский сельсовет» за 2019</w:t>
      </w:r>
      <w:r w:rsidRPr="00624187">
        <w:rPr>
          <w:rFonts w:ascii="Times New Roman" w:eastAsia="Times New Roman" w:hAnsi="Times New Roman" w:cs="Times New Roman"/>
        </w:rPr>
        <w:t xml:space="preserve"> год» принять к утверждению.</w:t>
      </w:r>
    </w:p>
    <w:p w:rsidR="003D2862" w:rsidRPr="00624187" w:rsidRDefault="003D2862" w:rsidP="00924AC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D2862" w:rsidRPr="00624187" w:rsidRDefault="003D2862" w:rsidP="00924AC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D2862" w:rsidRPr="00624187" w:rsidRDefault="000D3D41" w:rsidP="00924AC0">
      <w:pPr>
        <w:spacing w:after="0"/>
        <w:jc w:val="both"/>
        <w:rPr>
          <w:rFonts w:ascii="Times New Roman" w:eastAsia="Times New Roman" w:hAnsi="Times New Roman" w:cs="Times New Roman"/>
        </w:rPr>
      </w:pPr>
      <w:r w:rsidRPr="00624187">
        <w:rPr>
          <w:rFonts w:ascii="Times New Roman" w:eastAsia="Times New Roman" w:hAnsi="Times New Roman" w:cs="Times New Roman"/>
        </w:rPr>
        <w:t>Председатель</w:t>
      </w:r>
      <w:r w:rsidRPr="00624187">
        <w:rPr>
          <w:rFonts w:ascii="Times New Roman" w:eastAsia="Times New Roman" w:hAnsi="Times New Roman" w:cs="Times New Roman"/>
        </w:rPr>
        <w:tab/>
      </w:r>
    </w:p>
    <w:p w:rsidR="0034069C" w:rsidRDefault="000D3D41" w:rsidP="00924AC0">
      <w:pPr>
        <w:spacing w:after="0"/>
        <w:jc w:val="both"/>
        <w:rPr>
          <w:rFonts w:ascii="Times New Roman" w:eastAsia="Times New Roman" w:hAnsi="Times New Roman" w:cs="Times New Roman"/>
        </w:rPr>
      </w:pPr>
      <w:r w:rsidRPr="00624187">
        <w:rPr>
          <w:rFonts w:ascii="Times New Roman" w:eastAsia="Times New Roman" w:hAnsi="Times New Roman" w:cs="Times New Roman"/>
        </w:rPr>
        <w:t>ревизионной комиссии</w:t>
      </w:r>
    </w:p>
    <w:p w:rsidR="003D2862" w:rsidRPr="00624187" w:rsidRDefault="0034069C" w:rsidP="00924AC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 «Трёхпротокский сельсовет»</w:t>
      </w:r>
      <w:r w:rsidR="007469B2" w:rsidRPr="00624187">
        <w:rPr>
          <w:rFonts w:ascii="Times New Roman" w:eastAsia="Times New Roman" w:hAnsi="Times New Roman" w:cs="Times New Roman"/>
        </w:rPr>
        <w:t xml:space="preserve">      </w:t>
      </w:r>
      <w:r w:rsidR="000D3D41" w:rsidRPr="00624187">
        <w:rPr>
          <w:rFonts w:ascii="Times New Roman" w:eastAsia="Times New Roman" w:hAnsi="Times New Roman" w:cs="Times New Roman"/>
        </w:rPr>
        <w:tab/>
      </w:r>
      <w:r w:rsidR="000D3D41" w:rsidRPr="00624187">
        <w:rPr>
          <w:rFonts w:ascii="Times New Roman" w:eastAsia="Times New Roman" w:hAnsi="Times New Roman" w:cs="Times New Roman"/>
        </w:rPr>
        <w:tab/>
      </w:r>
      <w:r w:rsidR="000D3D41" w:rsidRPr="00624187">
        <w:rPr>
          <w:rFonts w:ascii="Times New Roman" w:eastAsia="Times New Roman" w:hAnsi="Times New Roman" w:cs="Times New Roman"/>
        </w:rPr>
        <w:tab/>
      </w:r>
      <w:r w:rsidR="000D3D41" w:rsidRPr="00624187"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="000D3D41" w:rsidRPr="00624187">
        <w:rPr>
          <w:rFonts w:ascii="Times New Roman" w:eastAsia="Times New Roman" w:hAnsi="Times New Roman" w:cs="Times New Roman"/>
        </w:rPr>
        <w:t xml:space="preserve">   Н.К. </w:t>
      </w:r>
      <w:proofErr w:type="spellStart"/>
      <w:r w:rsidR="000D3D41" w:rsidRPr="00624187">
        <w:rPr>
          <w:rFonts w:ascii="Times New Roman" w:eastAsia="Times New Roman" w:hAnsi="Times New Roman" w:cs="Times New Roman"/>
        </w:rPr>
        <w:t>Сатбалдиева</w:t>
      </w:r>
      <w:proofErr w:type="spellEnd"/>
    </w:p>
    <w:p w:rsidR="003D2862" w:rsidRPr="00624187" w:rsidRDefault="003D2862" w:rsidP="00924AC0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sectPr w:rsidR="003D2862" w:rsidRPr="00624187" w:rsidSect="0099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862"/>
    <w:rsid w:val="00003EB0"/>
    <w:rsid w:val="000102E3"/>
    <w:rsid w:val="00017009"/>
    <w:rsid w:val="000241CB"/>
    <w:rsid w:val="00024808"/>
    <w:rsid w:val="00071F2B"/>
    <w:rsid w:val="000853F7"/>
    <w:rsid w:val="000870BE"/>
    <w:rsid w:val="00093B75"/>
    <w:rsid w:val="000A70DE"/>
    <w:rsid w:val="000C6EAD"/>
    <w:rsid w:val="000D2AA5"/>
    <w:rsid w:val="000D3D41"/>
    <w:rsid w:val="000E5498"/>
    <w:rsid w:val="000E63D4"/>
    <w:rsid w:val="000E66D4"/>
    <w:rsid w:val="000E77F8"/>
    <w:rsid w:val="001029F1"/>
    <w:rsid w:val="00102E24"/>
    <w:rsid w:val="00104C35"/>
    <w:rsid w:val="001135BB"/>
    <w:rsid w:val="0012719B"/>
    <w:rsid w:val="00137113"/>
    <w:rsid w:val="001507EE"/>
    <w:rsid w:val="00153C60"/>
    <w:rsid w:val="00167C92"/>
    <w:rsid w:val="001856AC"/>
    <w:rsid w:val="00185880"/>
    <w:rsid w:val="00187025"/>
    <w:rsid w:val="001A4A7A"/>
    <w:rsid w:val="001B352E"/>
    <w:rsid w:val="002405E0"/>
    <w:rsid w:val="002439FB"/>
    <w:rsid w:val="00245159"/>
    <w:rsid w:val="00246847"/>
    <w:rsid w:val="0024791F"/>
    <w:rsid w:val="00252A7D"/>
    <w:rsid w:val="0027311C"/>
    <w:rsid w:val="00274CF2"/>
    <w:rsid w:val="00292DC9"/>
    <w:rsid w:val="002A52C1"/>
    <w:rsid w:val="002A746A"/>
    <w:rsid w:val="002A7A60"/>
    <w:rsid w:val="002B3D23"/>
    <w:rsid w:val="002C10FD"/>
    <w:rsid w:val="002C3B8D"/>
    <w:rsid w:val="002C4259"/>
    <w:rsid w:val="002C6C7F"/>
    <w:rsid w:val="002F3A13"/>
    <w:rsid w:val="00300166"/>
    <w:rsid w:val="00321AD6"/>
    <w:rsid w:val="00326F13"/>
    <w:rsid w:val="00334CFC"/>
    <w:rsid w:val="0033501C"/>
    <w:rsid w:val="0034069C"/>
    <w:rsid w:val="0035458A"/>
    <w:rsid w:val="0037093A"/>
    <w:rsid w:val="003777DC"/>
    <w:rsid w:val="00391973"/>
    <w:rsid w:val="003D2862"/>
    <w:rsid w:val="003E1B12"/>
    <w:rsid w:val="003F562A"/>
    <w:rsid w:val="00410855"/>
    <w:rsid w:val="00436D5C"/>
    <w:rsid w:val="0044498D"/>
    <w:rsid w:val="00445554"/>
    <w:rsid w:val="0045527D"/>
    <w:rsid w:val="004730F4"/>
    <w:rsid w:val="004830A3"/>
    <w:rsid w:val="00492593"/>
    <w:rsid w:val="004A2744"/>
    <w:rsid w:val="004B15BA"/>
    <w:rsid w:val="004C4BF2"/>
    <w:rsid w:val="004C6147"/>
    <w:rsid w:val="004C6C7E"/>
    <w:rsid w:val="004D2C51"/>
    <w:rsid w:val="00517CCE"/>
    <w:rsid w:val="005346BA"/>
    <w:rsid w:val="00543351"/>
    <w:rsid w:val="00557561"/>
    <w:rsid w:val="005649AA"/>
    <w:rsid w:val="00571996"/>
    <w:rsid w:val="005766EB"/>
    <w:rsid w:val="00577AF2"/>
    <w:rsid w:val="00583C31"/>
    <w:rsid w:val="005A48F9"/>
    <w:rsid w:val="005C0E96"/>
    <w:rsid w:val="005C2E5E"/>
    <w:rsid w:val="005C6204"/>
    <w:rsid w:val="005D1879"/>
    <w:rsid w:val="005D7267"/>
    <w:rsid w:val="005E521A"/>
    <w:rsid w:val="005F2689"/>
    <w:rsid w:val="00624187"/>
    <w:rsid w:val="006574CF"/>
    <w:rsid w:val="006618AA"/>
    <w:rsid w:val="0068422D"/>
    <w:rsid w:val="006B3F20"/>
    <w:rsid w:val="006C5A78"/>
    <w:rsid w:val="006E009D"/>
    <w:rsid w:val="006E2E66"/>
    <w:rsid w:val="00701620"/>
    <w:rsid w:val="0070583A"/>
    <w:rsid w:val="00710279"/>
    <w:rsid w:val="00713745"/>
    <w:rsid w:val="0071781D"/>
    <w:rsid w:val="00723564"/>
    <w:rsid w:val="00731687"/>
    <w:rsid w:val="00736094"/>
    <w:rsid w:val="007423AB"/>
    <w:rsid w:val="007469B2"/>
    <w:rsid w:val="007619F9"/>
    <w:rsid w:val="0076565A"/>
    <w:rsid w:val="007865C2"/>
    <w:rsid w:val="00793000"/>
    <w:rsid w:val="007A15DB"/>
    <w:rsid w:val="007A304F"/>
    <w:rsid w:val="007A3AB7"/>
    <w:rsid w:val="007B1396"/>
    <w:rsid w:val="007E733F"/>
    <w:rsid w:val="007F4193"/>
    <w:rsid w:val="0080162C"/>
    <w:rsid w:val="00807A9E"/>
    <w:rsid w:val="00812C64"/>
    <w:rsid w:val="00821E01"/>
    <w:rsid w:val="00824AB2"/>
    <w:rsid w:val="008416AF"/>
    <w:rsid w:val="00846CF4"/>
    <w:rsid w:val="00852659"/>
    <w:rsid w:val="00893905"/>
    <w:rsid w:val="008A0121"/>
    <w:rsid w:val="008A56BF"/>
    <w:rsid w:val="008B153B"/>
    <w:rsid w:val="008B24FC"/>
    <w:rsid w:val="008D4A63"/>
    <w:rsid w:val="008E157E"/>
    <w:rsid w:val="00924AC0"/>
    <w:rsid w:val="009312BB"/>
    <w:rsid w:val="0093486B"/>
    <w:rsid w:val="009448FD"/>
    <w:rsid w:val="0095730A"/>
    <w:rsid w:val="00962B4C"/>
    <w:rsid w:val="00962C74"/>
    <w:rsid w:val="009645EC"/>
    <w:rsid w:val="009901A3"/>
    <w:rsid w:val="009908B5"/>
    <w:rsid w:val="00997140"/>
    <w:rsid w:val="009B24E0"/>
    <w:rsid w:val="009D1292"/>
    <w:rsid w:val="009E65D7"/>
    <w:rsid w:val="00A2151C"/>
    <w:rsid w:val="00A254D9"/>
    <w:rsid w:val="00A34971"/>
    <w:rsid w:val="00A4391C"/>
    <w:rsid w:val="00A453E3"/>
    <w:rsid w:val="00A71851"/>
    <w:rsid w:val="00A82191"/>
    <w:rsid w:val="00A93F33"/>
    <w:rsid w:val="00AA3C4D"/>
    <w:rsid w:val="00AB26E7"/>
    <w:rsid w:val="00AF3DAE"/>
    <w:rsid w:val="00B03589"/>
    <w:rsid w:val="00B43E0F"/>
    <w:rsid w:val="00B53C83"/>
    <w:rsid w:val="00B54C81"/>
    <w:rsid w:val="00B64240"/>
    <w:rsid w:val="00B937D4"/>
    <w:rsid w:val="00BA252F"/>
    <w:rsid w:val="00BB0842"/>
    <w:rsid w:val="00BC3BD6"/>
    <w:rsid w:val="00BC59C6"/>
    <w:rsid w:val="00BE0DBE"/>
    <w:rsid w:val="00BE2430"/>
    <w:rsid w:val="00C012D6"/>
    <w:rsid w:val="00C13579"/>
    <w:rsid w:val="00C25BD9"/>
    <w:rsid w:val="00C47572"/>
    <w:rsid w:val="00C501E0"/>
    <w:rsid w:val="00C6158F"/>
    <w:rsid w:val="00C64307"/>
    <w:rsid w:val="00C76DC8"/>
    <w:rsid w:val="00C8518E"/>
    <w:rsid w:val="00C95886"/>
    <w:rsid w:val="00C974F6"/>
    <w:rsid w:val="00CA374D"/>
    <w:rsid w:val="00CA38E5"/>
    <w:rsid w:val="00CA4371"/>
    <w:rsid w:val="00CD107D"/>
    <w:rsid w:val="00CE720A"/>
    <w:rsid w:val="00CF4906"/>
    <w:rsid w:val="00D00594"/>
    <w:rsid w:val="00D02987"/>
    <w:rsid w:val="00D05E78"/>
    <w:rsid w:val="00D32C3A"/>
    <w:rsid w:val="00D4512A"/>
    <w:rsid w:val="00D70569"/>
    <w:rsid w:val="00D73319"/>
    <w:rsid w:val="00DA2567"/>
    <w:rsid w:val="00DD3618"/>
    <w:rsid w:val="00DE7023"/>
    <w:rsid w:val="00DF0E23"/>
    <w:rsid w:val="00E07BC3"/>
    <w:rsid w:val="00E1413E"/>
    <w:rsid w:val="00E37451"/>
    <w:rsid w:val="00E46AB8"/>
    <w:rsid w:val="00E56D75"/>
    <w:rsid w:val="00E8795A"/>
    <w:rsid w:val="00E97216"/>
    <w:rsid w:val="00E9746E"/>
    <w:rsid w:val="00ED1226"/>
    <w:rsid w:val="00ED2E6E"/>
    <w:rsid w:val="00ED38EA"/>
    <w:rsid w:val="00ED3D72"/>
    <w:rsid w:val="00ED40DE"/>
    <w:rsid w:val="00EE3133"/>
    <w:rsid w:val="00F12B6D"/>
    <w:rsid w:val="00F14B68"/>
    <w:rsid w:val="00F27543"/>
    <w:rsid w:val="00F73BDA"/>
    <w:rsid w:val="00F76812"/>
    <w:rsid w:val="00F81D82"/>
    <w:rsid w:val="00F94822"/>
    <w:rsid w:val="00FC0B50"/>
    <w:rsid w:val="00FC3C7B"/>
    <w:rsid w:val="00FD2921"/>
    <w:rsid w:val="00FE2C6F"/>
    <w:rsid w:val="00FE78B8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1424C-BC03-4443-A7CE-D80CA232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BuhNotebook</dc:creator>
  <cp:lastModifiedBy>msia320</cp:lastModifiedBy>
  <cp:revision>2</cp:revision>
  <cp:lastPrinted>2020-03-24T12:16:00Z</cp:lastPrinted>
  <dcterms:created xsi:type="dcterms:W3CDTF">2020-06-23T12:05:00Z</dcterms:created>
  <dcterms:modified xsi:type="dcterms:W3CDTF">2020-06-23T12:05:00Z</dcterms:modified>
</cp:coreProperties>
</file>