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8B" w:rsidRPr="00B5095B" w:rsidRDefault="00B5095B" w:rsidP="00B50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473996" wp14:editId="15790656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26301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02" y="21375"/>
                <wp:lineTo x="21502" y="0"/>
                <wp:lineTo x="-326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D8B" w:rsidRPr="00B5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Обязательное нотариальное удостоверение сдело</w:t>
      </w:r>
      <w:r w:rsidR="00315EB5" w:rsidRPr="00B5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к, на основании которых проводится государственная регистрация</w:t>
      </w:r>
    </w:p>
    <w:p w:rsidR="00AD4D8B" w:rsidRPr="00B5095B" w:rsidRDefault="00AD4D8B" w:rsidP="00B509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 </w:t>
      </w:r>
      <w:r w:rsidRPr="00B5095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обязательная нотариальная форма</w:t>
      </w: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предусмотрена в отношении следующих видов сделок:</w:t>
      </w:r>
    </w:p>
    <w:p w:rsidR="00AD4D8B" w:rsidRPr="00B5095B" w:rsidRDefault="00AD4D8B" w:rsidP="00AD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hyperlink r:id="rId7" w:history="1">
        <w:r w:rsidRPr="00B5095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Договор</w:t>
        </w:r>
      </w:hyperlink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ренты (ст. 584 ГК РФ).</w:t>
      </w:r>
    </w:p>
    <w:p w:rsidR="00AD4D8B" w:rsidRPr="00B5095B" w:rsidRDefault="00AD4D8B" w:rsidP="00AD4D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B5095B">
        <w:rPr>
          <w:rFonts w:ascii="Times New Roman" w:hAnsi="Times New Roman" w:cs="Times New Roman"/>
          <w:sz w:val="26"/>
          <w:szCs w:val="26"/>
        </w:rPr>
        <w:t xml:space="preserve">Сделки по отчуждению или договоры ипотеки долей в праве общей собственности на недвижимое имущество подлежат </w:t>
      </w:r>
      <w:hyperlink r:id="rId8" w:history="1">
        <w:r w:rsidRPr="00B5095B">
          <w:rPr>
            <w:rFonts w:ascii="Times New Roman" w:hAnsi="Times New Roman" w:cs="Times New Roman"/>
            <w:sz w:val="26"/>
            <w:szCs w:val="26"/>
          </w:rPr>
          <w:t>нотариальному удостоверению</w:t>
        </w:r>
      </w:hyperlink>
      <w:r w:rsidRPr="00B5095B">
        <w:rPr>
          <w:rFonts w:ascii="Times New Roman" w:hAnsi="Times New Roman" w:cs="Times New Roman"/>
          <w:sz w:val="26"/>
          <w:szCs w:val="26"/>
        </w:rPr>
        <w:t xml:space="preserve">, за исключением сделок при отчуждении или ипотеке всеми участниками долевой собственности своих долей по одной сделке, сделок, связанных с имуществом, составляющим паевой инвестиционный фонд или приобретаемым для включения в состав паевого инвестиционного фонда, сделок по отчуждению земельных долей, 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</w:t>
      </w:r>
      <w:hyperlink r:id="rId9" w:history="1">
        <w:r w:rsidRPr="00B5095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5095B">
        <w:rPr>
          <w:rFonts w:ascii="Times New Roman" w:hAnsi="Times New Roman" w:cs="Times New Roman"/>
          <w:sz w:val="26"/>
          <w:szCs w:val="26"/>
        </w:rPr>
        <w:t xml:space="preserve"> Российской Федерации от 15 апреля 1993 года N 4802-1 "О статусе столицы Российской Федерации" (кроме случая, предусмотренного </w:t>
      </w:r>
      <w:hyperlink r:id="rId10" w:history="1">
        <w:r w:rsidRPr="00B5095B">
          <w:rPr>
            <w:rFonts w:ascii="Times New Roman" w:hAnsi="Times New Roman" w:cs="Times New Roman"/>
            <w:sz w:val="26"/>
            <w:szCs w:val="26"/>
          </w:rPr>
          <w:t>частью девятнадцатой статьи 7.3</w:t>
        </w:r>
      </w:hyperlink>
      <w:r w:rsidRPr="00B5095B">
        <w:rPr>
          <w:rFonts w:ascii="Times New Roman" w:hAnsi="Times New Roman" w:cs="Times New Roman"/>
          <w:sz w:val="26"/>
          <w:szCs w:val="26"/>
        </w:rPr>
        <w:t xml:space="preserve"> указанного Закона), а также договоров об ипотеке долей в праве общей собственности на недвижимое имущество, заключаемых с кредитными организациями.</w:t>
      </w: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 42 Федерального закона от 13 июля 2015 г. № 218-ФЗ «О государственной регистрации недвижимости»).</w:t>
      </w:r>
    </w:p>
    <w:p w:rsidR="00AD4D8B" w:rsidRPr="00B5095B" w:rsidRDefault="00AD4D8B" w:rsidP="00AD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Сделки, связанные с распоряжением недвижимым имуществом на условиях опеки, а также сделки по отчуждению недвижимого имущества, принадлежащего несовершеннолетнему гражданину или гражданину, признанному ограниченно дееспособным (ст. 54 Федерального закона от 13 июля 2015 г. № 218-ФЗ «О государственной регистрации недвижимости»).</w:t>
      </w:r>
    </w:p>
    <w:p w:rsidR="00AD4D8B" w:rsidRPr="00B5095B" w:rsidRDefault="00AD4D8B" w:rsidP="00AD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Уступка требования и перевод долга, основанные на сделке, совершенной в нотариальной форме (389 ГК РФ, 391 ГК РФ).</w:t>
      </w:r>
    </w:p>
    <w:p w:rsidR="00AD4D8B" w:rsidRPr="00B5095B" w:rsidRDefault="00AD4D8B" w:rsidP="00AD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hyperlink r:id="rId11" w:history="1">
        <w:r w:rsidRPr="00B5095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Брачный договор</w:t>
        </w:r>
      </w:hyperlink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 41 Семейного кодекса Российской Федерации).</w:t>
      </w:r>
    </w:p>
    <w:p w:rsidR="00AD4D8B" w:rsidRPr="00B5095B" w:rsidRDefault="00AD4D8B" w:rsidP="00AD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B5095B">
        <w:rPr>
          <w:rFonts w:ascii="Times New Roman" w:hAnsi="Times New Roman" w:cs="Times New Roman"/>
          <w:sz w:val="26"/>
          <w:szCs w:val="26"/>
        </w:rPr>
        <w:t xml:space="preserve"> Соглашение о разделе общего имущества, нажитого супругами в период брака (ст.38 Семейного кодекса Российской Федерации).</w:t>
      </w:r>
    </w:p>
    <w:p w:rsidR="00AD4D8B" w:rsidRPr="00B5095B" w:rsidRDefault="00AD4D8B" w:rsidP="00AD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прямого указания в законе, условие об обязательном нотариальном удостоверении сделки может быть </w:t>
      </w:r>
      <w:r w:rsidRPr="00B5095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предусмотрено соглашением сторон</w:t>
      </w: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хотя бы по закону для сделок данного вида эта форма не требовалась. </w:t>
      </w:r>
    </w:p>
    <w:p w:rsidR="00AD4D8B" w:rsidRDefault="00AD4D8B" w:rsidP="00AD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нотариальное удостоверение сделки в</w:t>
      </w: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50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 w:rsidRPr="00B509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50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или соглашением сторон является обязательным, </w:t>
      </w:r>
      <w:r w:rsidRPr="00B5095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несоблюдение нотариальной формы сделки влечет ее ничтожность</w:t>
      </w:r>
      <w:r w:rsidRPr="00B50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33F4" w:rsidRPr="00B5095B" w:rsidRDefault="00B5095B" w:rsidP="00B5095B">
      <w:pPr>
        <w:pStyle w:val="a6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40FF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proofErr w:type="spellStart"/>
      <w:r w:rsidRPr="00DD40FF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Pr="00DD40FF">
        <w:rPr>
          <w:rFonts w:ascii="Times New Roman" w:hAnsi="Times New Roman" w:cs="Times New Roman"/>
          <w:b/>
          <w:sz w:val="26"/>
          <w:szCs w:val="26"/>
        </w:rPr>
        <w:t xml:space="preserve"> по Астраханской области информирует</w:t>
      </w:r>
      <w:bookmarkStart w:id="0" w:name="_GoBack"/>
      <w:bookmarkEnd w:id="0"/>
    </w:p>
    <w:sectPr w:rsidR="003233F4" w:rsidRPr="00B5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04CAB"/>
    <w:multiLevelType w:val="multilevel"/>
    <w:tmpl w:val="0FC0B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82F46A9"/>
    <w:multiLevelType w:val="multilevel"/>
    <w:tmpl w:val="EA0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6B"/>
    <w:rsid w:val="00315EB5"/>
    <w:rsid w:val="003233F4"/>
    <w:rsid w:val="00431063"/>
    <w:rsid w:val="005E6EEA"/>
    <w:rsid w:val="005F5FD3"/>
    <w:rsid w:val="00AD4D8B"/>
    <w:rsid w:val="00B5095B"/>
    <w:rsid w:val="00D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37B1D-E8EF-47B5-915B-AD7BC93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54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4D8B"/>
    <w:rPr>
      <w:i/>
      <w:iCs/>
    </w:rPr>
  </w:style>
  <w:style w:type="paragraph" w:styleId="a6">
    <w:name w:val="List Paragraph"/>
    <w:basedOn w:val="a"/>
    <w:uiPriority w:val="34"/>
    <w:qFormat/>
    <w:rsid w:val="00B5095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B97A23AD9FF77B21AF2324E7C542E105CEDEBC746F9F429D22A5E987BAB0145C1F6BF7F14E918341A2F4F776A78154BE0D854D965AB3BG8l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otariat.ru/sovet/api/dictionary/terms/2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otariat.ru/sovet/api/dictionary/terms/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217D8C39EE42A899C89D242E27382FFBD235B2585F9DB8BFDB6E49211E32D441AC27143B5BE4A4A7EA2261E0EF30E0343D2CD4463E673265j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17D8C39EE42A899C89D242E27382FFBD235B2585F9DB8BFDB6E49211E32D453AC7F183A5FFBA6A6FF7430A66B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38EF-D7F4-4354-9241-D125A4CC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 Ватумская</dc:creator>
  <cp:lastModifiedBy>Даирова Наталья Леонидовна</cp:lastModifiedBy>
  <cp:revision>7</cp:revision>
  <dcterms:created xsi:type="dcterms:W3CDTF">2020-09-14T11:31:00Z</dcterms:created>
  <dcterms:modified xsi:type="dcterms:W3CDTF">2020-09-17T05:13:00Z</dcterms:modified>
</cp:coreProperties>
</file>