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E6" w:rsidRPr="005D38E6" w:rsidRDefault="005D38E6" w:rsidP="005D38E6">
      <w:pPr>
        <w:shd w:val="clear" w:color="auto" w:fill="FFFFFF"/>
        <w:spacing w:after="240" w:line="240" w:lineRule="auto"/>
        <w:textAlignment w:val="baseline"/>
        <w:outlineLvl w:val="0"/>
        <w:rPr>
          <w:rFonts w:ascii="Georgia" w:eastAsia="Times New Roman" w:hAnsi="Georgia" w:cs="Times New Roman"/>
          <w:i/>
          <w:iCs/>
          <w:color w:val="999999"/>
          <w:kern w:val="36"/>
          <w:sz w:val="27"/>
          <w:szCs w:val="27"/>
          <w:lang w:eastAsia="ru-RU"/>
        </w:rPr>
      </w:pPr>
      <w:r w:rsidRPr="005D38E6">
        <w:rPr>
          <w:rFonts w:ascii="Georgia" w:eastAsia="Times New Roman" w:hAnsi="Georgia" w:cs="Times New Roman"/>
          <w:i/>
          <w:iCs/>
          <w:color w:val="999999"/>
          <w:kern w:val="36"/>
          <w:sz w:val="27"/>
          <w:szCs w:val="27"/>
          <w:lang w:eastAsia="ru-RU"/>
        </w:rPr>
        <w:t>Порядок обжалования муниципальных правовых актов</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i/>
          <w:iCs/>
          <w:color w:val="000000"/>
          <w:sz w:val="18"/>
          <w:szCs w:val="18"/>
          <w:bdr w:val="none" w:sz="0" w:space="0" w:color="auto" w:frame="1"/>
          <w:lang w:eastAsia="ru-RU"/>
        </w:rPr>
        <w:t>Cуществует досудебный (внесудебный) и судебный.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Внесудебный (административный) порядок обжалования действий (бездействия) регламентируется: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Федеральным законом от 27 июля2010 г. № 210-ФЗ «Об организации предоставления государственных и муниципальных услуг»;</w:t>
      </w:r>
    </w:p>
    <w:p w:rsidR="005D38E6" w:rsidRPr="005D38E6" w:rsidRDefault="005D38E6" w:rsidP="005D38E6">
      <w:pPr>
        <w:shd w:val="clear" w:color="auto" w:fill="FFFFFF"/>
        <w:spacing w:before="150" w:after="0" w:line="240" w:lineRule="auto"/>
        <w:jc w:val="center"/>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(введена Федеральным </w:t>
      </w:r>
      <w:hyperlink r:id="rId5" w:history="1">
        <w:r w:rsidRPr="005D38E6">
          <w:rPr>
            <w:rFonts w:ascii="Tahoma" w:eastAsia="Times New Roman" w:hAnsi="Tahoma" w:cs="Tahoma"/>
            <w:color w:val="1D7FA3"/>
            <w:sz w:val="18"/>
            <w:szCs w:val="18"/>
            <w:u w:val="single"/>
            <w:bdr w:val="none" w:sz="0" w:space="0" w:color="auto" w:frame="1"/>
            <w:lang w:eastAsia="ru-RU"/>
          </w:rPr>
          <w:t>законом</w:t>
        </w:r>
      </w:hyperlink>
      <w:r w:rsidRPr="005D38E6">
        <w:rPr>
          <w:rFonts w:ascii="Tahoma" w:eastAsia="Times New Roman" w:hAnsi="Tahoma" w:cs="Tahoma"/>
          <w:color w:val="000000"/>
          <w:sz w:val="18"/>
          <w:szCs w:val="18"/>
          <w:lang w:eastAsia="ru-RU"/>
        </w:rPr>
        <w:t> от 03.12.2011 N 383-ФЗ)</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Заявитель может обратиться с жалобой в том числе в следующих случаях:</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1) нарушение срока регистрации запроса заявителя о предоставлении государственной или муниципальной услуги;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2) нарушение срока предоставления государственной или муниципальной услуги;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Статья 11.2. Общие требования к порядку подачи и рассмотрения жалобы</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lastRenderedPageBreak/>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38E6" w:rsidRPr="005D38E6" w:rsidRDefault="005D38E6" w:rsidP="005D38E6">
      <w:pPr>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Часть 3 данной статьи вступает в силу по истечении 90 дней после дня официального опубликования (</w:t>
      </w:r>
      <w:hyperlink r:id="rId6" w:history="1">
        <w:r w:rsidRPr="005D38E6">
          <w:rPr>
            <w:rFonts w:ascii="Tahoma" w:eastAsia="Times New Roman" w:hAnsi="Tahoma" w:cs="Tahoma"/>
            <w:color w:val="1D7FA3"/>
            <w:sz w:val="18"/>
            <w:szCs w:val="18"/>
            <w:u w:val="single"/>
            <w:bdr w:val="none" w:sz="0" w:space="0" w:color="auto" w:frame="1"/>
            <w:lang w:eastAsia="ru-RU"/>
          </w:rPr>
          <w:t>часть 7 статьи 28</w:t>
        </w:r>
      </w:hyperlink>
      <w:r w:rsidRPr="005D38E6">
        <w:rPr>
          <w:rFonts w:ascii="Tahoma" w:eastAsia="Times New Roman" w:hAnsi="Tahoma" w:cs="Tahoma"/>
          <w:color w:val="000000"/>
          <w:sz w:val="18"/>
          <w:szCs w:val="18"/>
          <w:lang w:eastAsia="ru-RU"/>
        </w:rPr>
        <w:t> Федерального закон от 03.12.2011 N 383-ФЗ).</w:t>
      </w:r>
    </w:p>
    <w:p w:rsidR="005D38E6" w:rsidRPr="005D38E6" w:rsidRDefault="005D38E6" w:rsidP="005D38E6">
      <w:pPr>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5D38E6" w:rsidRPr="005D38E6" w:rsidRDefault="005D38E6" w:rsidP="005D38E6">
      <w:pPr>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Часть 4 данной статьи вступает в силу по истечении 90 дней после дня официального опубликования (</w:t>
      </w:r>
      <w:hyperlink r:id="rId7" w:history="1">
        <w:r w:rsidRPr="005D38E6">
          <w:rPr>
            <w:rFonts w:ascii="Tahoma" w:eastAsia="Times New Roman" w:hAnsi="Tahoma" w:cs="Tahoma"/>
            <w:color w:val="1D7FA3"/>
            <w:sz w:val="18"/>
            <w:szCs w:val="18"/>
            <w:u w:val="single"/>
            <w:bdr w:val="none" w:sz="0" w:space="0" w:color="auto" w:frame="1"/>
            <w:lang w:eastAsia="ru-RU"/>
          </w:rPr>
          <w:t>часть 7 статьи 28</w:t>
        </w:r>
      </w:hyperlink>
      <w:r w:rsidRPr="005D38E6">
        <w:rPr>
          <w:rFonts w:ascii="Tahoma" w:eastAsia="Times New Roman" w:hAnsi="Tahoma" w:cs="Tahoma"/>
          <w:color w:val="000000"/>
          <w:sz w:val="18"/>
          <w:szCs w:val="18"/>
          <w:lang w:eastAsia="ru-RU"/>
        </w:rPr>
        <w:t> Федерального закон от 03.12.2011 N 383-ФЗ).</w:t>
      </w:r>
    </w:p>
    <w:p w:rsidR="005D38E6" w:rsidRPr="005D38E6" w:rsidRDefault="005D38E6" w:rsidP="005D38E6">
      <w:pPr>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5. Жалоба должна содержать:</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2) отказывает в удовлетворении жалобы.</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lastRenderedPageBreak/>
        <w:t>8. Не позднее дня, следующего за днем принятия решения, указанного в </w:t>
      </w:r>
      <w:hyperlink r:id="rId8" w:history="1">
        <w:r w:rsidRPr="005D38E6">
          <w:rPr>
            <w:rFonts w:ascii="Tahoma" w:eastAsia="Times New Roman" w:hAnsi="Tahoma" w:cs="Tahoma"/>
            <w:color w:val="1D7FA3"/>
            <w:sz w:val="18"/>
            <w:szCs w:val="18"/>
            <w:u w:val="single"/>
            <w:bdr w:val="none" w:sz="0" w:space="0" w:color="auto" w:frame="1"/>
            <w:lang w:eastAsia="ru-RU"/>
          </w:rPr>
          <w:t>части 7</w:t>
        </w:r>
      </w:hyperlink>
      <w:r w:rsidRPr="005D38E6">
        <w:rPr>
          <w:rFonts w:ascii="Tahoma" w:eastAsia="Times New Roman" w:hAnsi="Tahoma" w:cs="Tahoma"/>
          <w:color w:val="000000"/>
          <w:sz w:val="18"/>
          <w:szCs w:val="18"/>
          <w:lang w:eastAsia="ru-RU"/>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9" w:history="1">
        <w:r w:rsidRPr="005D38E6">
          <w:rPr>
            <w:rFonts w:ascii="Tahoma" w:eastAsia="Times New Roman" w:hAnsi="Tahoma" w:cs="Tahoma"/>
            <w:color w:val="1D7FA3"/>
            <w:sz w:val="18"/>
            <w:szCs w:val="18"/>
            <w:u w:val="single"/>
            <w:bdr w:val="none" w:sz="0" w:space="0" w:color="auto" w:frame="1"/>
            <w:lang w:eastAsia="ru-RU"/>
          </w:rPr>
          <w:t>частью 1</w:t>
        </w:r>
      </w:hyperlink>
      <w:r w:rsidRPr="005D38E6">
        <w:rPr>
          <w:rFonts w:ascii="Tahoma" w:eastAsia="Times New Roman" w:hAnsi="Tahoma" w:cs="Tahoma"/>
          <w:color w:val="000000"/>
          <w:sz w:val="18"/>
          <w:szCs w:val="18"/>
          <w:lang w:eastAsia="ru-RU"/>
        </w:rPr>
        <w:t> настоящей статьи, незамедлительно направляет имеющиеся материалы в органы прокуратуры.</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0" w:history="1">
        <w:r w:rsidRPr="005D38E6">
          <w:rPr>
            <w:rFonts w:ascii="Tahoma" w:eastAsia="Times New Roman" w:hAnsi="Tahoma" w:cs="Tahoma"/>
            <w:color w:val="1D7FA3"/>
            <w:sz w:val="18"/>
            <w:szCs w:val="18"/>
            <w:u w:val="single"/>
            <w:bdr w:val="none" w:sz="0" w:space="0" w:color="auto" w:frame="1"/>
            <w:lang w:eastAsia="ru-RU"/>
          </w:rPr>
          <w:t>законом</w:t>
        </w:r>
      </w:hyperlink>
      <w:r w:rsidRPr="005D38E6">
        <w:rPr>
          <w:rFonts w:ascii="Tahoma" w:eastAsia="Times New Roman" w:hAnsi="Tahoma" w:cs="Tahoma"/>
          <w:color w:val="000000"/>
          <w:sz w:val="18"/>
          <w:szCs w:val="18"/>
          <w:lang w:eastAsia="ru-RU"/>
        </w:rPr>
        <w:t> от 2 мая 2006 года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Федеральный закон от 06.10.2003 №131-ФЗ "Об общих принципах организации местного самоуправления в Российской Федерации", статья 48</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jc w:val="center"/>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Порядок обжалования нормативных правовых актов органов местного самоуправления также установлен:</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Законом Российской Федерации от 27.04.1993 №4866-1 "Об обжаловании в суд действий и решений, нарушающих права и свободы граждан".</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Гражданским процессуальным кодексом Российской Федерации;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Арбитражным процессуальным кодексом Российской Федерации;</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Закон Российской Федерации от 27.04.1993 № 4866-1 «Об обжаловании в суд действий и решений, нарушающих права и свободы граждан»</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Статья 1. Право на обращение с жалобой в суд</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Статья 2. Действия (решения), которые могут быть обжалованы в суд</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lastRenderedPageBreak/>
        <w:t> • нарушены права и свободы гражданина;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созданы препятствия осуществлению гражданином его прав и свобод;</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незаконно на гражданина возложена какая-либо обязанность или он незаконно привлечен к какой-либо ответственности.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Статья 4. Подача жалобы</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Гражданский процессуальный кодекс Российской Федерации</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Глава 24. </w:t>
      </w:r>
      <w:r w:rsidRPr="005D38E6">
        <w:rPr>
          <w:rFonts w:ascii="Tahoma" w:eastAsia="Times New Roman" w:hAnsi="Tahoma" w:cs="Tahoma"/>
          <w:color w:val="000000"/>
          <w:sz w:val="18"/>
          <w:szCs w:val="18"/>
          <w:lang w:eastAsia="ru-RU"/>
        </w:rPr>
        <w:t>Производство по делам о признании недействующими нормативных правовых актов полностью или в части</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251. </w:t>
      </w:r>
      <w:r w:rsidRPr="005D38E6">
        <w:rPr>
          <w:rFonts w:ascii="Tahoma" w:eastAsia="Times New Roman" w:hAnsi="Tahoma" w:cs="Tahoma"/>
          <w:color w:val="000000"/>
          <w:sz w:val="18"/>
          <w:szCs w:val="18"/>
          <w:lang w:eastAsia="ru-RU"/>
        </w:rPr>
        <w:t>Подача заявления об оспаривании нормативных правовых актов</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Заявления об оспаривании нормативных правовых актов подаются по подсудности, установленной статьями 24, 26 и 27 настоящего кодекса.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районный суд подаются заявления об оспаривании нормативных правовых актов, не указанных в статьях 26 и 27 настоящего кодекса.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lastRenderedPageBreak/>
        <w:t> 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Подача заявления об оспаривании нормативного правового акта в суд не приостанавливает действие оспариваемого нормативного правового акта.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252. </w:t>
      </w:r>
      <w:r w:rsidRPr="005D38E6">
        <w:rPr>
          <w:rFonts w:ascii="Tahoma" w:eastAsia="Times New Roman" w:hAnsi="Tahoma" w:cs="Tahoma"/>
          <w:color w:val="000000"/>
          <w:sz w:val="18"/>
          <w:szCs w:val="18"/>
          <w:lang w:eastAsia="ru-RU"/>
        </w:rPr>
        <w:t>Рассмотрение заявлений об оспаривании нормативных правовых актов</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253. </w:t>
      </w:r>
      <w:r w:rsidRPr="005D38E6">
        <w:rPr>
          <w:rFonts w:ascii="Tahoma" w:eastAsia="Times New Roman" w:hAnsi="Tahoma" w:cs="Tahoma"/>
          <w:color w:val="000000"/>
          <w:sz w:val="18"/>
          <w:szCs w:val="18"/>
          <w:lang w:eastAsia="ru-RU"/>
        </w:rPr>
        <w:t>Решение суда по заявлению об оспаривании нормативного правового акта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Решение суда о признании нормативного правового акта недействующим не может быть преодолено повторным принятием такого же акта.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Глава 25. </w:t>
      </w:r>
      <w:r w:rsidRPr="005D38E6">
        <w:rPr>
          <w:rFonts w:ascii="Tahoma" w:eastAsia="Times New Roman" w:hAnsi="Tahoma" w:cs="Tahoma"/>
          <w:color w:val="000000"/>
          <w:sz w:val="18"/>
          <w:szCs w:val="18"/>
          <w:lang w:eastAsia="ru-RU"/>
        </w:rPr>
        <w:t>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254. </w:t>
      </w:r>
      <w:r w:rsidRPr="005D38E6">
        <w:rPr>
          <w:rFonts w:ascii="Tahoma" w:eastAsia="Times New Roman" w:hAnsi="Tahoma" w:cs="Tahoma"/>
          <w:color w:val="000000"/>
          <w:sz w:val="18"/>
          <w:szCs w:val="18"/>
          <w:lang w:eastAsia="ru-RU"/>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lastRenderedPageBreak/>
        <w:t>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Заявление подается в суд по подсудности, установленной статьями 24-27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Суд вправе приостановить действие оспариваемого решения до вступления в законную силу решения суда.</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255. </w:t>
      </w:r>
      <w:r w:rsidRPr="005D38E6">
        <w:rPr>
          <w:rFonts w:ascii="Tahoma" w:eastAsia="Times New Roman" w:hAnsi="Tahoma" w:cs="Tahoma"/>
          <w:color w:val="000000"/>
          <w:sz w:val="18"/>
          <w:szCs w:val="18"/>
          <w:lang w:eastAsia="ru-RU"/>
        </w:rPr>
        <w:t>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нарушены права и свободы гражданина;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созданы препятствия к осуществлению гражданином его прав и свобод;</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 гражданина незаконно возложена какая-либо обязанность или он незаконно привлечен к ответственности.</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256.</w:t>
      </w:r>
      <w:r w:rsidRPr="005D38E6">
        <w:rPr>
          <w:rFonts w:ascii="Tahoma" w:eastAsia="Times New Roman" w:hAnsi="Tahoma" w:cs="Tahoma"/>
          <w:color w:val="000000"/>
          <w:sz w:val="18"/>
          <w:szCs w:val="18"/>
          <w:lang w:eastAsia="ru-RU"/>
        </w:rPr>
        <w:t> Срок обращения с заявлением в суд</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257.</w:t>
      </w:r>
      <w:r w:rsidRPr="005D38E6">
        <w:rPr>
          <w:rFonts w:ascii="Tahoma" w:eastAsia="Times New Roman" w:hAnsi="Tahoma" w:cs="Tahoma"/>
          <w:color w:val="000000"/>
          <w:sz w:val="18"/>
          <w:szCs w:val="18"/>
          <w:lang w:eastAsia="ru-RU"/>
        </w:rPr>
        <w:t>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 (в ред. Федерального закона от 28.06.2009 № 128-ФЗ)</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258</w:t>
      </w:r>
      <w:r w:rsidRPr="005D38E6">
        <w:rPr>
          <w:rFonts w:ascii="Tahoma" w:eastAsia="Times New Roman" w:hAnsi="Tahoma" w:cs="Tahoma"/>
          <w:color w:val="000000"/>
          <w:sz w:val="18"/>
          <w:szCs w:val="18"/>
          <w:lang w:eastAsia="ru-RU"/>
        </w:rPr>
        <w:t>. Решение суда и его реализация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xml:space="preserve"> 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w:t>
      </w:r>
      <w:r w:rsidRPr="005D38E6">
        <w:rPr>
          <w:rFonts w:ascii="Tahoma" w:eastAsia="Times New Roman" w:hAnsi="Tahoma" w:cs="Tahoma"/>
          <w:color w:val="000000"/>
          <w:sz w:val="18"/>
          <w:szCs w:val="18"/>
          <w:lang w:eastAsia="ru-RU"/>
        </w:rPr>
        <w:lastRenderedPageBreak/>
        <w:t>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Арбитражный процессуальный кодекс Российской Федерации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Глава 23. Рассмотрение дел об оспаривании нормативных правовых актов</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191.</w:t>
      </w:r>
      <w:r w:rsidRPr="005D38E6">
        <w:rPr>
          <w:rFonts w:ascii="Tahoma" w:eastAsia="Times New Roman" w:hAnsi="Tahoma" w:cs="Tahoma"/>
          <w:color w:val="000000"/>
          <w:sz w:val="18"/>
          <w:szCs w:val="18"/>
          <w:lang w:eastAsia="ru-RU"/>
        </w:rPr>
        <w:t> Порядок рассмотрения дел об оспаривании нормативных правовых актов</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192.</w:t>
      </w:r>
      <w:r w:rsidRPr="005D38E6">
        <w:rPr>
          <w:rFonts w:ascii="Tahoma" w:eastAsia="Times New Roman" w:hAnsi="Tahoma" w:cs="Tahoma"/>
          <w:color w:val="000000"/>
          <w:sz w:val="18"/>
          <w:szCs w:val="18"/>
          <w:lang w:eastAsia="ru-RU"/>
        </w:rPr>
        <w:t> Право на обращение в арбитражный суд с заявлением о признании нормативного правового акта недействующим</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193.</w:t>
      </w:r>
      <w:r w:rsidRPr="005D38E6">
        <w:rPr>
          <w:rFonts w:ascii="Tahoma" w:eastAsia="Times New Roman" w:hAnsi="Tahoma" w:cs="Tahoma"/>
          <w:color w:val="000000"/>
          <w:sz w:val="18"/>
          <w:szCs w:val="18"/>
          <w:lang w:eastAsia="ru-RU"/>
        </w:rPr>
        <w:t> Требования к заявлению о признании нормативного правового акта недействующим</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заявлении должны быть также указаны</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название, номер, дата принятия, источник опубликования и иные данные об оспариваемом нормативном правовом акте;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права и законные интересы заявителя, которые, по его мнению, нарушаются этим оспариваемым актом или его отдельными положениями;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lastRenderedPageBreak/>
        <w:t> •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требование заявителя о признании оспариваемого акта недействующим;</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перечень прилагаемых документов.</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К заявлению прилагаются документы, указанные в пунктах 1-5 статьи 126 настоящего Кодекса, а также текст оспариваемого нормативного правового акта.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Подача заявления в арбитражный суд не приостанавливает действие оспариваемого нормативного правового акта.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194.</w:t>
      </w:r>
      <w:r w:rsidRPr="005D38E6">
        <w:rPr>
          <w:rFonts w:ascii="Tahoma" w:eastAsia="Times New Roman" w:hAnsi="Tahoma" w:cs="Tahoma"/>
          <w:color w:val="000000"/>
          <w:sz w:val="18"/>
          <w:szCs w:val="18"/>
          <w:lang w:eastAsia="ru-RU"/>
        </w:rPr>
        <w:t> Судебное разбирательство по делам об оспаривании нормативных правовых актов</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195.</w:t>
      </w:r>
      <w:r w:rsidRPr="005D38E6">
        <w:rPr>
          <w:rFonts w:ascii="Tahoma" w:eastAsia="Times New Roman" w:hAnsi="Tahoma" w:cs="Tahoma"/>
          <w:color w:val="000000"/>
          <w:sz w:val="18"/>
          <w:szCs w:val="18"/>
          <w:lang w:eastAsia="ru-RU"/>
        </w:rPr>
        <w:t> Решение суда по делу об оспаривании нормативного правового акта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По результатам рассмотрения дела об оспаривании нормативного правового акта арбитражный суд принимает одно из решений:</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lastRenderedPageBreak/>
        <w:t> В резолютивной части решения по делу об оспаривании нормативного правового акта должны содержаться: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наименование органа или лица, которые приняли оспариваемый акт, его название, номер, дата принятия акта;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название нормативного правового акта, который имеет большую юридическую силу и на соответствие которому проверен оспариваемый акт;</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Решение арбитражного суда по делу об оспаривании нормативного правового акта вступает в законную силу немедленно после его принятия.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Глава 24.</w:t>
      </w:r>
      <w:r w:rsidRPr="005D38E6">
        <w:rPr>
          <w:rFonts w:ascii="Tahoma" w:eastAsia="Times New Roman" w:hAnsi="Tahoma" w:cs="Tahoma"/>
          <w:color w:val="000000"/>
          <w:sz w:val="18"/>
          <w:szCs w:val="18"/>
          <w:lang w:eastAsia="ru-RU"/>
        </w:rPr>
        <w:t>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r w:rsidRPr="005D38E6">
        <w:rPr>
          <w:rFonts w:ascii="Tahoma" w:eastAsia="Times New Roman" w:hAnsi="Tahoma" w:cs="Tahoma"/>
          <w:b/>
          <w:bCs/>
          <w:color w:val="000000"/>
          <w:sz w:val="18"/>
          <w:szCs w:val="18"/>
          <w:bdr w:val="none" w:sz="0" w:space="0" w:color="auto" w:frame="1"/>
          <w:lang w:eastAsia="ru-RU"/>
        </w:rPr>
        <w:t>Статья 197</w:t>
      </w:r>
      <w:r w:rsidRPr="005D38E6">
        <w:rPr>
          <w:rFonts w:ascii="Tahoma" w:eastAsia="Times New Roman" w:hAnsi="Tahoma" w:cs="Tahoma"/>
          <w:color w:val="000000"/>
          <w:sz w:val="18"/>
          <w:szCs w:val="18"/>
          <w:lang w:eastAsia="ru-RU"/>
        </w:rPr>
        <w:t>.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198</w:t>
      </w:r>
      <w:r w:rsidRPr="005D38E6">
        <w:rPr>
          <w:rFonts w:ascii="Tahoma" w:eastAsia="Times New Roman" w:hAnsi="Tahoma" w:cs="Tahoma"/>
          <w:color w:val="000000"/>
          <w:sz w:val="18"/>
          <w:szCs w:val="18"/>
          <w:lang w:eastAsia="ru-RU"/>
        </w:rPr>
        <w:t>.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xml:space="preserve"> 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w:t>
      </w:r>
      <w:r w:rsidRPr="005D38E6">
        <w:rPr>
          <w:rFonts w:ascii="Tahoma" w:eastAsia="Times New Roman" w:hAnsi="Tahoma" w:cs="Tahoma"/>
          <w:color w:val="000000"/>
          <w:sz w:val="18"/>
          <w:szCs w:val="18"/>
          <w:lang w:eastAsia="ru-RU"/>
        </w:rPr>
        <w:lastRenderedPageBreak/>
        <w:t>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199</w:t>
      </w:r>
      <w:r w:rsidRPr="005D38E6">
        <w:rPr>
          <w:rFonts w:ascii="Tahoma" w:eastAsia="Times New Roman" w:hAnsi="Tahoma" w:cs="Tahoma"/>
          <w:color w:val="000000"/>
          <w:sz w:val="18"/>
          <w:szCs w:val="18"/>
          <w:lang w:eastAsia="ru-RU"/>
        </w:rPr>
        <w:t>. Требования к заявлению о признании ненормативного правового акта недействительным, решений и действий (бездействия) незаконными.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заявлении должны быть также указаны:</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наименование органа или лица, которые приняли оспариваемый акт, решение, совершили оспариваемые действия (бездействие);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название, номер, дата принятия оспариваемого акта, решения, время совершения действий;</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права и законные интересы, которые, по мнению заявителя, нарушаются оспариваемым актом, решением и действием (бездействием);</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законы и иные нормативные правовые акты, которым, по мнению заявителя, не соответствуют оспариваемый акт, решение и действие (бездействие);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требование заявителя о признании ненормативного правового акта недействительным, решений и действий (бездействия) незаконными.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К заявлению прилагаются документы, указанные в статье 126 настоящего Кодекса, а также текст оспариваемого акта, решения.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По ходатайству заявителя арбитражный суд может приостановить действие оспариваемого акта, решения.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b/>
          <w:bCs/>
          <w:color w:val="000000"/>
          <w:sz w:val="18"/>
          <w:szCs w:val="18"/>
          <w:bdr w:val="none" w:sz="0" w:space="0" w:color="auto" w:frame="1"/>
          <w:lang w:eastAsia="ru-RU"/>
        </w:rPr>
        <w:t> Статья 200</w:t>
      </w:r>
      <w:r w:rsidRPr="005D38E6">
        <w:rPr>
          <w:rFonts w:ascii="Tahoma" w:eastAsia="Times New Roman" w:hAnsi="Tahoma" w:cs="Tahoma"/>
          <w:color w:val="000000"/>
          <w:sz w:val="18"/>
          <w:szCs w:val="18"/>
          <w:lang w:eastAsia="ru-RU"/>
        </w:rPr>
        <w:t>.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lastRenderedPageBreak/>
        <w:t>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p>
    <w:p w:rsidR="005D38E6" w:rsidRPr="005D38E6" w:rsidRDefault="005D38E6" w:rsidP="005D38E6">
      <w:pPr>
        <w:shd w:val="clear" w:color="auto" w:fill="FFFFFF"/>
        <w:spacing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w:t>
      </w:r>
      <w:r w:rsidRPr="005D38E6">
        <w:rPr>
          <w:rFonts w:ascii="Tahoma" w:eastAsia="Times New Roman" w:hAnsi="Tahoma" w:cs="Tahoma"/>
          <w:b/>
          <w:bCs/>
          <w:color w:val="000000"/>
          <w:sz w:val="18"/>
          <w:szCs w:val="18"/>
          <w:bdr w:val="none" w:sz="0" w:space="0" w:color="auto" w:frame="1"/>
          <w:lang w:eastAsia="ru-RU"/>
        </w:rPr>
        <w:t>Статья 201</w:t>
      </w:r>
      <w:r w:rsidRPr="005D38E6">
        <w:rPr>
          <w:rFonts w:ascii="Tahoma" w:eastAsia="Times New Roman" w:hAnsi="Tahoma" w:cs="Tahoma"/>
          <w:color w:val="000000"/>
          <w:sz w:val="18"/>
          <w:szCs w:val="18"/>
          <w:lang w:eastAsia="ru-RU"/>
        </w:rPr>
        <w:t>.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случае,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наименование органа или лица, принявших оспариваемый акт, решение; название, номер, дата принятия оспариваемого акта, решения;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название закона или иного нормативного правового акта, на соответствие которому проверены оспариваемый акт, решение;</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lastRenderedPageBreak/>
        <w:t> •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название закона или иного нормативного правового акта, на соответствие которым проверены оспариваемые действия (бездействие), решения;</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5D38E6" w:rsidRPr="005D38E6" w:rsidRDefault="005D38E6" w:rsidP="005D38E6">
      <w:pPr>
        <w:shd w:val="clear" w:color="auto" w:fill="FFFFFF"/>
        <w:spacing w:before="150" w:after="0" w:line="240" w:lineRule="auto"/>
        <w:textAlignment w:val="baseline"/>
        <w:rPr>
          <w:rFonts w:ascii="Tahoma" w:eastAsia="Times New Roman" w:hAnsi="Tahoma" w:cs="Tahoma"/>
          <w:color w:val="000000"/>
          <w:sz w:val="18"/>
          <w:szCs w:val="18"/>
          <w:lang w:eastAsia="ru-RU"/>
        </w:rPr>
      </w:pPr>
      <w:r w:rsidRPr="005D38E6">
        <w:rPr>
          <w:rFonts w:ascii="Tahoma" w:eastAsia="Times New Roman" w:hAnsi="Tahoma" w:cs="Tahoma"/>
          <w:color w:val="000000"/>
          <w:sz w:val="18"/>
          <w:szCs w:val="18"/>
          <w:lang w:eastAsia="ru-RU"/>
        </w:rPr>
        <w:t>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E5057E" w:rsidRDefault="00E5057E">
      <w:bookmarkStart w:id="0" w:name="_GoBack"/>
      <w:bookmarkEnd w:id="0"/>
    </w:p>
    <w:sectPr w:rsidR="00E50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96"/>
    <w:rsid w:val="005D38E6"/>
    <w:rsid w:val="00C24596"/>
    <w:rsid w:val="00E50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77644">
      <w:bodyDiv w:val="1"/>
      <w:marLeft w:val="0"/>
      <w:marRight w:val="0"/>
      <w:marTop w:val="0"/>
      <w:marBottom w:val="0"/>
      <w:divBdr>
        <w:top w:val="none" w:sz="0" w:space="0" w:color="auto"/>
        <w:left w:val="none" w:sz="0" w:space="0" w:color="auto"/>
        <w:bottom w:val="none" w:sz="0" w:space="0" w:color="auto"/>
        <w:right w:val="none" w:sz="0" w:space="0" w:color="auto"/>
      </w:divBdr>
      <w:divsChild>
        <w:div w:id="944269605">
          <w:marLeft w:val="0"/>
          <w:marRight w:val="0"/>
          <w:marTop w:val="0"/>
          <w:marBottom w:val="0"/>
          <w:divBdr>
            <w:top w:val="none" w:sz="0" w:space="0" w:color="auto"/>
            <w:left w:val="none" w:sz="0" w:space="0" w:color="auto"/>
            <w:bottom w:val="none" w:sz="0" w:space="0" w:color="auto"/>
            <w:right w:val="none" w:sz="0" w:space="0" w:color="auto"/>
          </w:divBdr>
        </w:div>
        <w:div w:id="1343898941">
          <w:marLeft w:val="0"/>
          <w:marRight w:val="0"/>
          <w:marTop w:val="0"/>
          <w:marBottom w:val="0"/>
          <w:divBdr>
            <w:top w:val="none" w:sz="0" w:space="0" w:color="auto"/>
            <w:left w:val="none" w:sz="0" w:space="0" w:color="auto"/>
            <w:bottom w:val="none" w:sz="0" w:space="0" w:color="auto"/>
            <w:right w:val="none" w:sz="0" w:space="0" w:color="auto"/>
          </w:divBdr>
        </w:div>
        <w:div w:id="1468208836">
          <w:marLeft w:val="0"/>
          <w:marRight w:val="0"/>
          <w:marTop w:val="0"/>
          <w:marBottom w:val="0"/>
          <w:divBdr>
            <w:top w:val="none" w:sz="0" w:space="0" w:color="auto"/>
            <w:left w:val="none" w:sz="0" w:space="0" w:color="auto"/>
            <w:bottom w:val="none" w:sz="0" w:space="0" w:color="auto"/>
            <w:right w:val="none" w:sz="0" w:space="0" w:color="auto"/>
          </w:divBdr>
        </w:div>
        <w:div w:id="1542938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93719857BDDD1AFD87C24156ED5860B38FADAA9B5DE2B151C0C4FA90DAA002F355F1842Z8TAG" TargetMode="External"/><Relationship Id="rId3" Type="http://schemas.openxmlformats.org/officeDocument/2006/relationships/settings" Target="settings.xml"/><Relationship Id="rId7" Type="http://schemas.openxmlformats.org/officeDocument/2006/relationships/hyperlink" Target="consultantplus://offline/ref=24F93719857BDDD1AFD87C24156ED5860B38FAD7ADBDDE2B151C0C4FA90DAA002F355F1843827DB0Z0T3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F93719857BDDD1AFD87C24156ED5860B38FAD7ADBDDE2B151C0C4FA90DAA002F355F1843827DB0Z0T3G" TargetMode="External"/><Relationship Id="rId11" Type="http://schemas.openxmlformats.org/officeDocument/2006/relationships/fontTable" Target="fontTable.xml"/><Relationship Id="rId5" Type="http://schemas.openxmlformats.org/officeDocument/2006/relationships/hyperlink" Target="consultantplus://offline/ref=24F93719857BDDD1AFD87C24156ED5860B38FAD7ADBDDE2B151C0C4FA90DAA002F355F1843827DB9Z0T4G" TargetMode="External"/><Relationship Id="rId10" Type="http://schemas.openxmlformats.org/officeDocument/2006/relationships/hyperlink" Target="consultantplus://offline/ref=24F93719857BDDD1AFD87C24156ED5860B3AFBD3ADB1DE2B151C0C4FA90DAA002F355F1843827EB8Z0T6G" TargetMode="External"/><Relationship Id="rId4" Type="http://schemas.openxmlformats.org/officeDocument/2006/relationships/webSettings" Target="webSettings.xml"/><Relationship Id="rId9" Type="http://schemas.openxmlformats.org/officeDocument/2006/relationships/hyperlink" Target="consultantplus://offline/ref=24F93719857BDDD1AFD87C24156ED5860B38FADAA9B5DE2B151C0C4FA90DAA002F355F1843Z8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7045</Words>
  <Characters>40158</Characters>
  <Application>Microsoft Office Word</Application>
  <DocSecurity>0</DocSecurity>
  <Lines>334</Lines>
  <Paragraphs>94</Paragraphs>
  <ScaleCrop>false</ScaleCrop>
  <Company/>
  <LinksUpToDate>false</LinksUpToDate>
  <CharactersWithSpaces>47109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КЭР</dc:creator>
  <cp:keywords/>
  <dc:description/>
  <cp:lastModifiedBy>КЭР</cp:lastModifiedBy>
  <cp:revision>3</cp:revision>
  <dcterms:created xsi:type="dcterms:W3CDTF">2017-03-27T05:46:00Z</dcterms:created>
  <dcterms:modified xsi:type="dcterms:W3CDTF">2017-03-27T05:47:00Z</dcterms:modified>
</cp:coreProperties>
</file>