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5469FE">
        <w:rPr>
          <w:rFonts w:ascii="Arial" w:hAnsi="Arial"/>
          <w:sz w:val="24"/>
        </w:rPr>
        <w:t>45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5469FE">
        <w:rPr>
          <w:rFonts w:ascii="Arial" w:hAnsi="Arial"/>
          <w:b/>
        </w:rPr>
        <w:t>11</w:t>
      </w:r>
      <w:r w:rsidR="00617DD7">
        <w:rPr>
          <w:rFonts w:ascii="Arial" w:hAnsi="Arial"/>
          <w:b/>
        </w:rPr>
        <w:t>.</w:t>
      </w:r>
      <w:r w:rsidR="00785B52">
        <w:rPr>
          <w:rFonts w:ascii="Arial" w:hAnsi="Arial"/>
          <w:b/>
        </w:rPr>
        <w:t>11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</w:t>
      </w:r>
      <w:r w:rsidR="001F067C">
        <w:rPr>
          <w:rFonts w:ascii="Arial" w:hAnsi="Arial"/>
          <w:b/>
        </w:rPr>
        <w:t>2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431A7D" w:rsidRDefault="00431A7D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431A7D" w:rsidRPr="00970B07" w:rsidRDefault="00431A7D" w:rsidP="0043522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613301" w:rsidRPr="00970B07" w:rsidRDefault="00613301" w:rsidP="0043522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B5A06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Об утверждении Порядка предоставления </w:t>
      </w:r>
    </w:p>
    <w:p w:rsidR="000B5A06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иных межбюджетных трансфертов на осуществление </w:t>
      </w:r>
    </w:p>
    <w:p w:rsidR="000B5A06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части полномочий по решению вопросов местного </w:t>
      </w:r>
    </w:p>
    <w:p w:rsidR="000B5A06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значения в соответствии с заключенными соглашениями</w:t>
      </w:r>
    </w:p>
    <w:p w:rsidR="000B5A06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из бюджета муниципального образования</w:t>
      </w:r>
    </w:p>
    <w:p w:rsidR="000B5A06" w:rsidRDefault="00F26C0B" w:rsidP="000B5A06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«Трёхпротокский сельсовет»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в бюджет</w:t>
      </w:r>
    </w:p>
    <w:p w:rsidR="00F26C0B" w:rsidRPr="00970B07" w:rsidRDefault="00F26C0B" w:rsidP="000B5A06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«Приволжский район»</w:t>
      </w:r>
    </w:p>
    <w:p w:rsidR="00F26C0B" w:rsidRPr="00970B07" w:rsidRDefault="00F26C0B" w:rsidP="00F26C0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       </w:t>
      </w:r>
    </w:p>
    <w:p w:rsidR="00F26C0B" w:rsidRPr="00970B07" w:rsidRDefault="00F26C0B" w:rsidP="00F26C0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F26C0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70B07">
        <w:rPr>
          <w:rFonts w:ascii="Arial" w:hAnsi="Arial" w:cs="Arial"/>
          <w:color w:val="00000A"/>
          <w:sz w:val="24"/>
          <w:szCs w:val="24"/>
        </w:rPr>
        <w:t xml:space="preserve">В соответствии со </w:t>
      </w:r>
      <w:hyperlink r:id="rId5">
        <w:r w:rsidRPr="00970B07">
          <w:rPr>
            <w:rFonts w:ascii="Arial" w:hAnsi="Arial" w:cs="Arial"/>
            <w:color w:val="00000A"/>
            <w:sz w:val="24"/>
            <w:szCs w:val="24"/>
          </w:rPr>
          <w:t>статьями 9</w:t>
        </w:r>
      </w:hyperlink>
      <w:hyperlink r:id="rId6"/>
      <w:r w:rsidRPr="00970B07">
        <w:rPr>
          <w:rFonts w:ascii="Arial" w:hAnsi="Arial" w:cs="Arial"/>
          <w:color w:val="00000A"/>
          <w:sz w:val="24"/>
          <w:szCs w:val="24"/>
        </w:rPr>
        <w:t xml:space="preserve"> и</w:t>
      </w:r>
      <w:hyperlink r:id="rId7">
        <w:r w:rsidRPr="00970B07">
          <w:rPr>
            <w:rFonts w:ascii="Arial" w:hAnsi="Arial" w:cs="Arial"/>
            <w:color w:val="00000A"/>
            <w:sz w:val="24"/>
            <w:szCs w:val="24"/>
          </w:rPr>
          <w:t xml:space="preserve"> 142</w:t>
        </w:r>
      </w:hyperlink>
      <w:r w:rsidRPr="00970B07">
        <w:rPr>
          <w:rFonts w:ascii="Arial" w:hAnsi="Arial" w:cs="Arial"/>
          <w:color w:val="00000A"/>
          <w:sz w:val="24"/>
          <w:szCs w:val="24"/>
        </w:rPr>
        <w:t>.5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8">
        <w:r w:rsidRPr="00970B07">
          <w:rPr>
            <w:rFonts w:ascii="Arial" w:hAnsi="Arial" w:cs="Arial"/>
            <w:color w:val="00000A"/>
            <w:sz w:val="24"/>
            <w:szCs w:val="24"/>
          </w:rPr>
          <w:t xml:space="preserve"> </w:t>
        </w:r>
      </w:hyperlink>
      <w:r w:rsidRPr="00970B07">
        <w:rPr>
          <w:rFonts w:ascii="Arial" w:hAnsi="Arial" w:cs="Arial"/>
          <w:color w:val="00000A"/>
          <w:sz w:val="24"/>
          <w:szCs w:val="24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«Трёхпротокский сельсовет»</w:t>
      </w:r>
      <w:r w:rsidR="000B5A06">
        <w:rPr>
          <w:rFonts w:ascii="Arial" w:hAnsi="Arial" w:cs="Arial"/>
          <w:color w:val="000000"/>
          <w:sz w:val="24"/>
          <w:szCs w:val="24"/>
        </w:rPr>
        <w:t>,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в целях установления случаев и порядка предоставления иных межбюджетных трансфертов из бюджета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«Трёхпротокский сельсовет»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в бюджет муниципального образования «Приволжский район»,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Совет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муниципального образования «Трёхпротокский</w:t>
      </w:r>
      <w:proofErr w:type="gramEnd"/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сельсовет»</w:t>
      </w:r>
    </w:p>
    <w:p w:rsidR="00F26C0B" w:rsidRPr="00970B07" w:rsidRDefault="00F26C0B" w:rsidP="00F26C0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F26C0B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 РЕШИЛ:        </w:t>
      </w:r>
    </w:p>
    <w:p w:rsidR="00892D7B" w:rsidRDefault="00F26C0B" w:rsidP="00892D7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1. Утвердить Порядок предоставления иных межбюджетных трансфертов из бюджета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«Трёхпротокский сельсовет»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на осуществление части полномочий по решению вопросов местного значения в соответствии с заключенными соглашениями бюджету муниципального </w:t>
      </w:r>
      <w:r w:rsidR="00892D7B">
        <w:rPr>
          <w:rFonts w:ascii="Arial" w:hAnsi="Arial" w:cs="Arial"/>
          <w:color w:val="000000"/>
          <w:sz w:val="24"/>
          <w:szCs w:val="24"/>
        </w:rPr>
        <w:t>образования «Приволжский район».</w:t>
      </w:r>
    </w:p>
    <w:p w:rsidR="00892D7B" w:rsidRDefault="00F26C0B" w:rsidP="00892D7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pacing w:val="-7"/>
          <w:sz w:val="24"/>
          <w:szCs w:val="24"/>
        </w:rPr>
        <w:t xml:space="preserve">2.  Решение разместить на официальном сайте Администрации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«Трёхпротокский сельсовет»: </w:t>
      </w:r>
      <w:r w:rsidRPr="00970B07">
        <w:rPr>
          <w:rFonts w:ascii="Arial" w:hAnsi="Arial" w:cs="Arial"/>
          <w:color w:val="000000"/>
          <w:sz w:val="24"/>
          <w:szCs w:val="24"/>
          <w:lang w:val="en-US"/>
        </w:rPr>
        <w:t>triprotoka</w:t>
      </w:r>
      <w:r w:rsidRPr="00970B07">
        <w:rPr>
          <w:rFonts w:ascii="Arial" w:hAnsi="Arial" w:cs="Arial"/>
          <w:color w:val="000000"/>
          <w:sz w:val="24"/>
          <w:szCs w:val="24"/>
        </w:rPr>
        <w:t>.ru</w:t>
      </w:r>
    </w:p>
    <w:p w:rsidR="00F26C0B" w:rsidRPr="00970B07" w:rsidRDefault="00F26C0B" w:rsidP="00892D7B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-7"/>
          <w:sz w:val="24"/>
          <w:szCs w:val="24"/>
        </w:rPr>
      </w:pPr>
      <w:r w:rsidRPr="00970B07">
        <w:rPr>
          <w:rFonts w:ascii="Arial" w:hAnsi="Arial" w:cs="Arial"/>
          <w:color w:val="000000"/>
          <w:spacing w:val="-7"/>
          <w:sz w:val="24"/>
          <w:szCs w:val="24"/>
        </w:rPr>
        <w:t>3. Настоящее решение вступает в силу с момента опубликования.</w:t>
      </w:r>
    </w:p>
    <w:p w:rsidR="00F26C0B" w:rsidRDefault="00F26C0B" w:rsidP="00892D7B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line="278" w:lineRule="exact"/>
        <w:ind w:firstLine="284"/>
        <w:jc w:val="both"/>
        <w:rPr>
          <w:color w:val="000000"/>
          <w:spacing w:val="-7"/>
          <w:sz w:val="24"/>
          <w:szCs w:val="24"/>
        </w:rPr>
      </w:pPr>
      <w:r w:rsidRPr="007338E1">
        <w:rPr>
          <w:color w:val="000000"/>
          <w:spacing w:val="-7"/>
          <w:sz w:val="24"/>
          <w:szCs w:val="24"/>
        </w:rPr>
        <w:t xml:space="preserve"> </w:t>
      </w:r>
    </w:p>
    <w:p w:rsidR="00431A7D" w:rsidRDefault="00431A7D" w:rsidP="00F26C0B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ind w:firstLine="284"/>
        <w:jc w:val="both"/>
        <w:rPr>
          <w:color w:val="000000"/>
          <w:spacing w:val="-7"/>
          <w:sz w:val="24"/>
          <w:szCs w:val="24"/>
        </w:rPr>
      </w:pPr>
    </w:p>
    <w:p w:rsidR="00431A7D" w:rsidRDefault="00431A7D" w:rsidP="00F26C0B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ind w:firstLine="284"/>
        <w:jc w:val="both"/>
        <w:rPr>
          <w:color w:val="000000"/>
          <w:spacing w:val="-7"/>
          <w:sz w:val="24"/>
          <w:szCs w:val="24"/>
        </w:rPr>
      </w:pPr>
    </w:p>
    <w:p w:rsidR="00431A7D" w:rsidRPr="007338E1" w:rsidRDefault="00431A7D" w:rsidP="00F26C0B">
      <w:pPr>
        <w:shd w:val="clear" w:color="auto" w:fill="FFFFFF"/>
        <w:tabs>
          <w:tab w:val="left" w:pos="284"/>
          <w:tab w:val="left" w:pos="567"/>
          <w:tab w:val="left" w:leader="underscore" w:pos="4440"/>
        </w:tabs>
        <w:spacing w:before="5" w:line="278" w:lineRule="exact"/>
        <w:ind w:firstLine="284"/>
        <w:jc w:val="both"/>
        <w:rPr>
          <w:color w:val="000000"/>
          <w:spacing w:val="-7"/>
          <w:sz w:val="24"/>
          <w:szCs w:val="24"/>
        </w:rPr>
      </w:pP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85B52" w:rsidRDefault="00E74986" w:rsidP="00E74986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85B52">
        <w:rPr>
          <w:rFonts w:ascii="Arial" w:hAnsi="Arial"/>
          <w:sz w:val="24"/>
          <w:szCs w:val="24"/>
        </w:rPr>
        <w:t xml:space="preserve">Председатель Совета </w:t>
      </w:r>
    </w:p>
    <w:p w:rsidR="00EE411C" w:rsidRPr="00785B52" w:rsidRDefault="00EE411C" w:rsidP="00E74986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85B52">
        <w:rPr>
          <w:rFonts w:ascii="Arial" w:hAnsi="Arial"/>
          <w:sz w:val="24"/>
          <w:szCs w:val="24"/>
        </w:rPr>
        <w:t xml:space="preserve">муниципального образования </w:t>
      </w:r>
    </w:p>
    <w:p w:rsidR="00EE411C" w:rsidRPr="00785B52" w:rsidRDefault="00EE411C" w:rsidP="00E74986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85B52">
        <w:rPr>
          <w:rFonts w:ascii="Arial" w:hAnsi="Arial"/>
          <w:sz w:val="24"/>
          <w:szCs w:val="24"/>
        </w:rPr>
        <w:t>«</w:t>
      </w:r>
      <w:r w:rsidR="00E74986" w:rsidRPr="00785B52">
        <w:rPr>
          <w:rFonts w:ascii="Arial" w:hAnsi="Arial"/>
          <w:sz w:val="24"/>
          <w:szCs w:val="24"/>
        </w:rPr>
        <w:t>Трёхпротокский</w:t>
      </w:r>
      <w:r w:rsidR="007C36E3" w:rsidRPr="00785B52">
        <w:rPr>
          <w:rFonts w:ascii="Arial" w:hAnsi="Arial"/>
          <w:sz w:val="24"/>
          <w:szCs w:val="24"/>
        </w:rPr>
        <w:t xml:space="preserve"> </w:t>
      </w:r>
      <w:r w:rsidRPr="00785B52">
        <w:rPr>
          <w:rFonts w:ascii="Arial" w:hAnsi="Arial"/>
          <w:sz w:val="24"/>
          <w:szCs w:val="24"/>
        </w:rPr>
        <w:t>сельсовет»</w:t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</w:r>
      <w:r w:rsidR="00E74986" w:rsidRPr="00785B52">
        <w:rPr>
          <w:rFonts w:ascii="Arial" w:hAnsi="Arial"/>
          <w:sz w:val="24"/>
          <w:szCs w:val="24"/>
        </w:rPr>
        <w:t xml:space="preserve">                     </w:t>
      </w:r>
      <w:r w:rsidRPr="00785B52">
        <w:rPr>
          <w:rFonts w:ascii="Arial" w:hAnsi="Arial"/>
          <w:sz w:val="24"/>
          <w:szCs w:val="24"/>
        </w:rPr>
        <w:tab/>
      </w:r>
      <w:r w:rsidR="0018204F" w:rsidRPr="00785B52">
        <w:rPr>
          <w:rFonts w:ascii="Arial" w:hAnsi="Arial"/>
          <w:sz w:val="24"/>
          <w:szCs w:val="24"/>
        </w:rPr>
        <w:t xml:space="preserve">     </w:t>
      </w:r>
      <w:r w:rsidRPr="00785B52">
        <w:rPr>
          <w:rFonts w:ascii="Arial" w:hAnsi="Arial"/>
          <w:sz w:val="24"/>
          <w:szCs w:val="24"/>
        </w:rPr>
        <w:t>Р.Р. Мухаримов</w:t>
      </w:r>
    </w:p>
    <w:p w:rsidR="00E74986" w:rsidRPr="00785B52" w:rsidRDefault="00E74986" w:rsidP="00E74986">
      <w:pPr>
        <w:pStyle w:val="21"/>
        <w:suppressAutoHyphens w:val="0"/>
        <w:ind w:right="0" w:firstLine="709"/>
        <w:rPr>
          <w:rFonts w:ascii="Arial" w:hAnsi="Arial"/>
          <w:sz w:val="24"/>
          <w:szCs w:val="24"/>
        </w:rPr>
      </w:pPr>
    </w:p>
    <w:p w:rsidR="00E74986" w:rsidRPr="00785B52" w:rsidRDefault="00E74986" w:rsidP="00E74986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85B52">
        <w:rPr>
          <w:rFonts w:ascii="Arial" w:hAnsi="Arial"/>
          <w:sz w:val="24"/>
          <w:szCs w:val="24"/>
        </w:rPr>
        <w:t xml:space="preserve">Глава муниципального образования </w:t>
      </w:r>
    </w:p>
    <w:p w:rsidR="00E74986" w:rsidRPr="00785B52" w:rsidRDefault="00E74986" w:rsidP="00E74986">
      <w:pPr>
        <w:pStyle w:val="21"/>
        <w:suppressAutoHyphens w:val="0"/>
        <w:ind w:right="0" w:firstLine="0"/>
        <w:rPr>
          <w:rFonts w:ascii="Arial" w:hAnsi="Arial"/>
          <w:sz w:val="24"/>
          <w:szCs w:val="24"/>
        </w:rPr>
      </w:pPr>
      <w:r w:rsidRPr="00785B52">
        <w:rPr>
          <w:rFonts w:ascii="Arial" w:hAnsi="Arial"/>
          <w:sz w:val="24"/>
          <w:szCs w:val="24"/>
        </w:rPr>
        <w:t>«Трёхпротокский сельсовет»</w:t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</w:r>
      <w:r w:rsidRPr="00785B52">
        <w:rPr>
          <w:rFonts w:ascii="Arial" w:hAnsi="Arial"/>
          <w:sz w:val="24"/>
          <w:szCs w:val="24"/>
        </w:rPr>
        <w:tab/>
        <w:t xml:space="preserve">           </w:t>
      </w:r>
      <w:r w:rsidRPr="00785B52">
        <w:rPr>
          <w:rFonts w:ascii="Arial" w:hAnsi="Arial"/>
          <w:sz w:val="24"/>
          <w:szCs w:val="24"/>
        </w:rPr>
        <w:tab/>
      </w:r>
      <w:r w:rsidR="00737D2C" w:rsidRPr="00785B52">
        <w:rPr>
          <w:rFonts w:ascii="Arial" w:hAnsi="Arial"/>
          <w:sz w:val="24"/>
          <w:szCs w:val="24"/>
        </w:rPr>
        <w:t xml:space="preserve"> </w:t>
      </w:r>
      <w:r w:rsidRPr="00785B52">
        <w:rPr>
          <w:rFonts w:ascii="Arial" w:hAnsi="Arial"/>
          <w:sz w:val="24"/>
          <w:szCs w:val="24"/>
        </w:rPr>
        <w:t xml:space="preserve">    Р.Р. Мухаримов</w:t>
      </w:r>
    </w:p>
    <w:p w:rsidR="00E74986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Default="00F26C0B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F26C0B" w:rsidRPr="00970B07" w:rsidRDefault="00F26C0B" w:rsidP="00F26C0B">
      <w:pPr>
        <w:shd w:val="clear" w:color="auto" w:fill="FFFFFF"/>
        <w:spacing w:before="150"/>
        <w:jc w:val="right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F26C0B" w:rsidRPr="00970B07" w:rsidRDefault="00F26C0B" w:rsidP="00F26C0B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к решению Совета  </w:t>
      </w:r>
    </w:p>
    <w:p w:rsidR="00F26C0B" w:rsidRPr="00970B07" w:rsidRDefault="00F26C0B" w:rsidP="00F26C0B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МО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</w:t>
      </w:r>
    </w:p>
    <w:p w:rsidR="00F26C0B" w:rsidRPr="00970B07" w:rsidRDefault="00F26C0B" w:rsidP="00F26C0B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                                                                                                от </w:t>
      </w:r>
      <w:r w:rsidR="005469FE">
        <w:rPr>
          <w:rFonts w:ascii="Arial" w:hAnsi="Arial" w:cs="Arial"/>
          <w:color w:val="000000"/>
          <w:sz w:val="24"/>
          <w:szCs w:val="24"/>
        </w:rPr>
        <w:t>11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 xml:space="preserve">.11.2022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г. № </w:t>
      </w:r>
      <w:r w:rsidR="005469FE">
        <w:rPr>
          <w:rFonts w:ascii="Arial" w:hAnsi="Arial" w:cs="Arial"/>
          <w:color w:val="000000"/>
          <w:sz w:val="24"/>
          <w:szCs w:val="24"/>
        </w:rPr>
        <w:t>45</w:t>
      </w:r>
    </w:p>
    <w:p w:rsidR="00F26C0B" w:rsidRPr="00970B07" w:rsidRDefault="00F26C0B" w:rsidP="00F26C0B">
      <w:pPr>
        <w:shd w:val="clear" w:color="auto" w:fill="FFFFFF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</w:p>
    <w:p w:rsidR="00F26C0B" w:rsidRPr="00970B07" w:rsidRDefault="00F26C0B" w:rsidP="00F26C0B">
      <w:pPr>
        <w:shd w:val="clear" w:color="auto" w:fill="FFFFFF"/>
        <w:jc w:val="center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Порядок предоставления иных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межбюджетных трансфертов </w:t>
      </w:r>
      <w:proofErr w:type="gramStart"/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на осуществление</w:t>
      </w:r>
      <w:r w:rsidR="00970B07"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части полномочий по решению вопросов местного значения в соответствии с заключенными соглашениями из бюджета</w:t>
      </w:r>
      <w:proofErr w:type="gramEnd"/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  <w:r w:rsidR="00970B07"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«</w:t>
      </w:r>
      <w:r w:rsidR="00431A7D"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>Трёхпротокский</w:t>
      </w:r>
      <w:r w:rsidRPr="00970B07"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  <w:t xml:space="preserve"> сельсовет»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в бюджет муниципального образования «Приволжский район»</w:t>
      </w:r>
    </w:p>
    <w:p w:rsidR="00F26C0B" w:rsidRPr="00970B07" w:rsidRDefault="00F26C0B" w:rsidP="00F26C0B">
      <w:pPr>
        <w:pStyle w:val="ac"/>
        <w:numPr>
          <w:ilvl w:val="0"/>
          <w:numId w:val="16"/>
        </w:numPr>
        <w:shd w:val="clear" w:color="auto" w:fill="FFFFFF"/>
        <w:suppressAutoHyphens w:val="0"/>
        <w:spacing w:before="150"/>
        <w:jc w:val="center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bCs/>
          <w:color w:val="000000"/>
          <w:sz w:val="24"/>
          <w:szCs w:val="24"/>
        </w:rPr>
        <w:t>Общие положения</w:t>
      </w:r>
    </w:p>
    <w:p w:rsidR="00F26C0B" w:rsidRPr="00970B07" w:rsidRDefault="00F26C0B" w:rsidP="00E73D00">
      <w:pPr>
        <w:shd w:val="clear" w:color="auto" w:fill="FFFFFF"/>
        <w:spacing w:before="150" w:after="15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970B07">
        <w:rPr>
          <w:rFonts w:ascii="Arial" w:hAnsi="Arial" w:cs="Arial"/>
          <w:color w:val="000000"/>
          <w:sz w:val="24"/>
          <w:szCs w:val="24"/>
        </w:rPr>
        <w:t>Настоящее Положение разработано в</w:t>
      </w:r>
      <w:r w:rsidRPr="00970B07">
        <w:rPr>
          <w:rFonts w:ascii="Arial" w:hAnsi="Arial" w:cs="Arial"/>
          <w:color w:val="00000A"/>
          <w:sz w:val="24"/>
          <w:szCs w:val="24"/>
        </w:rPr>
        <w:t xml:space="preserve"> соответствии со </w:t>
      </w:r>
      <w:hyperlink r:id="rId9">
        <w:r w:rsidRPr="00970B07">
          <w:rPr>
            <w:rFonts w:ascii="Arial" w:hAnsi="Arial" w:cs="Arial"/>
            <w:color w:val="00000A"/>
            <w:sz w:val="24"/>
            <w:szCs w:val="24"/>
          </w:rPr>
          <w:t>статьями 9</w:t>
        </w:r>
      </w:hyperlink>
      <w:hyperlink r:id="rId10"/>
      <w:r w:rsidRPr="00970B07">
        <w:rPr>
          <w:rFonts w:ascii="Arial" w:hAnsi="Arial" w:cs="Arial"/>
          <w:color w:val="00000A"/>
          <w:sz w:val="24"/>
          <w:szCs w:val="24"/>
        </w:rPr>
        <w:t xml:space="preserve"> и</w:t>
      </w:r>
      <w:hyperlink r:id="rId11">
        <w:r w:rsidRPr="00970B07">
          <w:rPr>
            <w:rFonts w:ascii="Arial" w:hAnsi="Arial" w:cs="Arial"/>
            <w:color w:val="00000A"/>
            <w:sz w:val="24"/>
            <w:szCs w:val="24"/>
          </w:rPr>
          <w:t xml:space="preserve"> 142</w:t>
        </w:r>
      </w:hyperlink>
      <w:r w:rsidRPr="00970B07">
        <w:rPr>
          <w:rFonts w:ascii="Arial" w:hAnsi="Arial" w:cs="Arial"/>
          <w:color w:val="00000A"/>
          <w:sz w:val="24"/>
          <w:szCs w:val="24"/>
        </w:rPr>
        <w:t>.5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2">
        <w:r w:rsidRPr="00970B07">
          <w:rPr>
            <w:rFonts w:ascii="Arial" w:hAnsi="Arial" w:cs="Arial"/>
            <w:color w:val="00000A"/>
            <w:sz w:val="24"/>
            <w:szCs w:val="24"/>
          </w:rPr>
          <w:t xml:space="preserve"> </w:t>
        </w:r>
      </w:hyperlink>
      <w:r w:rsidRPr="00970B07">
        <w:rPr>
          <w:rFonts w:ascii="Arial" w:hAnsi="Arial" w:cs="Arial"/>
          <w:color w:val="00000A"/>
          <w:sz w:val="24"/>
          <w:szCs w:val="24"/>
        </w:rPr>
        <w:t>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 Уставом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в целях установления случаев и порядка предоставления иных межбюджетных трансфертов из бюджета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 бюджету  муниципального образования «Приволжский район».</w:t>
      </w:r>
      <w:proofErr w:type="gramEnd"/>
    </w:p>
    <w:p w:rsidR="00F26C0B" w:rsidRPr="00970B07" w:rsidRDefault="00F26C0B" w:rsidP="00E73D00">
      <w:pPr>
        <w:shd w:val="clear" w:color="auto" w:fill="FFFFFF"/>
        <w:spacing w:before="150" w:after="15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1.2. Иные межбюджетные трансферты предусматриваются в составе бюджета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  в целях передачи органам местного самоуправления муниципального образования «Приволжский район» осуществления части полномочий по вопросам местного значения.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F26C0B" w:rsidRPr="00970B07" w:rsidRDefault="00F26C0B" w:rsidP="00F26C0B">
      <w:pPr>
        <w:shd w:val="clear" w:color="auto" w:fill="FFFFFF"/>
        <w:spacing w:before="150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             </w:t>
      </w:r>
      <w:r w:rsidRPr="00970B07">
        <w:rPr>
          <w:rFonts w:ascii="Arial" w:hAnsi="Arial" w:cs="Arial"/>
          <w:bCs/>
          <w:color w:val="000000"/>
          <w:sz w:val="24"/>
          <w:szCs w:val="24"/>
        </w:rPr>
        <w:t>2. Порядок и условия предоставления иных межбюджетных трансфертов</w:t>
      </w:r>
    </w:p>
    <w:p w:rsidR="00F26C0B" w:rsidRPr="00970B07" w:rsidRDefault="00F26C0B" w:rsidP="00E73D00">
      <w:pPr>
        <w:shd w:val="clear" w:color="auto" w:fill="FFFFFF"/>
        <w:spacing w:before="150" w:after="15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 2.1. Основаниями предоставления иных межбюджетных трансфертов из бюджета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бюджету муниципального образования «Приволжский район» являются: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2.1.1. принятие соответствующего решения Совета о передаче и принятии части полномочий;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2.1.2. заключение соглашения между муниципальным образованием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и муниципальным образованием «Приволжский район» о передаче и принятии части полномочий по вопросам местного значения.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2.2. Объем средств и целевое назначение иных межбюджетных трансфертов утверждаются решением Совета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2.3. 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</w:t>
      </w:r>
      <w:r w:rsidR="00DF3EA1" w:rsidRPr="00970B07">
        <w:rPr>
          <w:rFonts w:ascii="Arial" w:hAnsi="Arial" w:cs="Arial"/>
          <w:color w:val="000000"/>
          <w:sz w:val="24"/>
          <w:szCs w:val="24"/>
        </w:rPr>
        <w:t>муниципального образования «Трёхпротокский сельсовет»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на основании соглашения о передаче части полномочий.</w:t>
      </w:r>
    </w:p>
    <w:p w:rsidR="00F26C0B" w:rsidRPr="00970B07" w:rsidRDefault="00F26C0B" w:rsidP="00E73D00">
      <w:pPr>
        <w:shd w:val="clear" w:color="auto" w:fill="FFFFFF"/>
        <w:spacing w:before="150" w:after="240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2.4. Иные межбюджетные трансферты, передаваемые бюджету муниципального образования «Приволжский район», учитываются муниципальным образованием «Приволжский район» в составе доходов согласно бюджетной классификации, а также направляются и расходуются по целевому назначению.</w:t>
      </w:r>
    </w:p>
    <w:p w:rsidR="00F26C0B" w:rsidRPr="00970B07" w:rsidRDefault="00F26C0B" w:rsidP="00F26C0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              3.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Контроль за использованием иных межбюджетных трансфертов  </w:t>
      </w:r>
    </w:p>
    <w:p w:rsidR="00F26C0B" w:rsidRPr="00970B07" w:rsidRDefault="00F26C0B" w:rsidP="00F26C0B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E73D00">
      <w:pPr>
        <w:spacing w:line="268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3.1. Контроль за использованием иных межбюджетных трансфертов, предоставленных бюджету муниципального образования «Приволжский район», осуществляется путем предоставления муниципальным образованием «Приволжский район» администрации муниципального образования «</w:t>
      </w:r>
      <w:r w:rsidR="00431A7D" w:rsidRPr="00970B07"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 сельсовет» отчетов об использовании финансовых средств. Отчет предоставляется не позднее 20-го числа месяца, следующего за </w:t>
      </w:r>
      <w:proofErr w:type="gramStart"/>
      <w:r w:rsidRPr="00970B07">
        <w:rPr>
          <w:rFonts w:ascii="Arial" w:hAnsi="Arial" w:cs="Arial"/>
          <w:color w:val="000000"/>
          <w:sz w:val="24"/>
          <w:szCs w:val="24"/>
        </w:rPr>
        <w:t>отчетным</w:t>
      </w:r>
      <w:proofErr w:type="gramEnd"/>
      <w:r w:rsidRPr="00970B07">
        <w:rPr>
          <w:rFonts w:ascii="Arial" w:hAnsi="Arial" w:cs="Arial"/>
          <w:color w:val="000000"/>
          <w:sz w:val="24"/>
          <w:szCs w:val="24"/>
        </w:rPr>
        <w:t xml:space="preserve"> и  по форме, согласно приложению к настоящему порядку.</w:t>
      </w:r>
    </w:p>
    <w:p w:rsidR="00F26C0B" w:rsidRPr="00970B07" w:rsidRDefault="00F26C0B" w:rsidP="00785B52">
      <w:pPr>
        <w:spacing w:after="10" w:line="268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>К указанному отчету в обязательном порядке прилагаются копии документов, подтверждающих факт направления выделенных средств по целевому назначению.</w:t>
      </w:r>
    </w:p>
    <w:p w:rsidR="00F26C0B" w:rsidRPr="00970B07" w:rsidRDefault="00F26C0B" w:rsidP="00F26C0B">
      <w:pPr>
        <w:spacing w:after="10" w:line="268" w:lineRule="auto"/>
        <w:ind w:left="199"/>
        <w:jc w:val="both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E73D00">
      <w:pPr>
        <w:spacing w:after="10" w:line="268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3.2. Расходование средств, переданных в виде иных межбюджетных трансфертов на цели, не предусмотренные соглашением, не допускается. В случае нецелевого использования финансовых средств они подлежат возврату в бюджет </w:t>
      </w:r>
      <w:r w:rsidR="00DF3EA1" w:rsidRPr="00970B07">
        <w:rPr>
          <w:rFonts w:ascii="Arial" w:hAnsi="Arial" w:cs="Arial"/>
          <w:color w:val="000000"/>
          <w:sz w:val="24"/>
          <w:szCs w:val="24"/>
        </w:rPr>
        <w:t>муниципального образования «Трёхпротокский сельсовет»</w:t>
      </w:r>
      <w:r w:rsidR="00DF3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в сроки, установленные соглашением. </w:t>
      </w:r>
    </w:p>
    <w:p w:rsidR="00F26C0B" w:rsidRPr="00970B07" w:rsidRDefault="00F26C0B" w:rsidP="00F26C0B">
      <w:pPr>
        <w:spacing w:after="10" w:line="268" w:lineRule="auto"/>
        <w:ind w:left="199"/>
        <w:jc w:val="both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E73D00">
      <w:pPr>
        <w:spacing w:after="10" w:line="268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3.3. За нецелевое использование иных межбюджетных трансфертов муниципальное образование «Приволжский район» несет ответственность в соответствии с законодательством Российской Федерации. </w:t>
      </w:r>
    </w:p>
    <w:p w:rsidR="00F26C0B" w:rsidRPr="00970B07" w:rsidRDefault="00F26C0B" w:rsidP="00F26C0B">
      <w:pPr>
        <w:spacing w:after="10" w:line="268" w:lineRule="auto"/>
        <w:ind w:left="199"/>
        <w:jc w:val="both"/>
        <w:rPr>
          <w:rFonts w:ascii="Arial" w:hAnsi="Arial" w:cs="Arial"/>
          <w:color w:val="000000"/>
          <w:sz w:val="24"/>
          <w:szCs w:val="24"/>
        </w:rPr>
      </w:pPr>
    </w:p>
    <w:p w:rsidR="00F26C0B" w:rsidRPr="00970B07" w:rsidRDefault="00F26C0B" w:rsidP="00E73D00">
      <w:pPr>
        <w:spacing w:after="10" w:line="268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3.4. Не использованные муниципальным образованием «Приволжский район» иные межбюджетные трансферты из бюджета </w:t>
      </w:r>
      <w:r w:rsidR="00DF3EA1" w:rsidRPr="00970B07">
        <w:rPr>
          <w:rFonts w:ascii="Arial" w:hAnsi="Arial" w:cs="Arial"/>
          <w:color w:val="000000"/>
          <w:sz w:val="24"/>
          <w:szCs w:val="24"/>
        </w:rPr>
        <w:t>муниципального образования «Трёхпротокский сельсовет»</w:t>
      </w:r>
      <w:r w:rsidR="00DF3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70B07">
        <w:rPr>
          <w:rFonts w:ascii="Arial" w:hAnsi="Arial" w:cs="Arial"/>
          <w:color w:val="000000"/>
          <w:sz w:val="24"/>
          <w:szCs w:val="24"/>
        </w:rPr>
        <w:t xml:space="preserve">подлежат возврату в бюджет </w:t>
      </w:r>
      <w:r w:rsidR="00DF3EA1" w:rsidRPr="00970B07">
        <w:rPr>
          <w:rFonts w:ascii="Arial" w:hAnsi="Arial" w:cs="Arial"/>
          <w:color w:val="000000"/>
          <w:sz w:val="24"/>
          <w:szCs w:val="24"/>
        </w:rPr>
        <w:t>муниципального образования «Трёхпротокский сельсовет»</w:t>
      </w:r>
      <w:r w:rsidR="00DF3EA1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70B07">
        <w:rPr>
          <w:rFonts w:ascii="Arial" w:hAnsi="Arial" w:cs="Arial"/>
          <w:color w:val="000000"/>
          <w:sz w:val="24"/>
          <w:szCs w:val="24"/>
        </w:rPr>
        <w:t xml:space="preserve">в сроки, установленные соглашением. </w:t>
      </w:r>
    </w:p>
    <w:p w:rsidR="00F26C0B" w:rsidRPr="00970B07" w:rsidRDefault="00F26C0B" w:rsidP="00F26C0B">
      <w:pPr>
        <w:ind w:left="922"/>
        <w:rPr>
          <w:rFonts w:ascii="Arial" w:hAnsi="Arial" w:cs="Arial"/>
          <w:color w:val="000000"/>
          <w:sz w:val="24"/>
          <w:szCs w:val="24"/>
        </w:rPr>
      </w:pPr>
      <w:r w:rsidRPr="00970B0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26C0B" w:rsidRPr="00970B07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970B07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970B07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6A236A" w:rsidRDefault="006A236A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6A236A" w:rsidRDefault="006A236A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E73D00" w:rsidRDefault="00E73D00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Default="00E73D00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785B52" w:rsidRPr="00785B52">
        <w:rPr>
          <w:rFonts w:ascii="Arial" w:hAnsi="Arial" w:cs="Arial"/>
          <w:color w:val="000000"/>
          <w:sz w:val="24"/>
          <w:szCs w:val="24"/>
        </w:rPr>
        <w:t>риложение к Порядку</w:t>
      </w:r>
    </w:p>
    <w:p w:rsid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Pr="00785B52" w:rsidRDefault="00785B52" w:rsidP="00785B52">
      <w:pPr>
        <w:ind w:left="214"/>
        <w:jc w:val="right"/>
        <w:rPr>
          <w:rFonts w:ascii="Arial" w:hAnsi="Arial" w:cs="Arial"/>
          <w:color w:val="000000"/>
          <w:sz w:val="24"/>
          <w:szCs w:val="24"/>
        </w:rPr>
      </w:pPr>
    </w:p>
    <w:p w:rsidR="00785B52" w:rsidRPr="00785B52" w:rsidRDefault="00785B52" w:rsidP="00785B5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 xml:space="preserve">  ОТЧЕТ</w:t>
      </w:r>
    </w:p>
    <w:p w:rsidR="00785B52" w:rsidRPr="00785B52" w:rsidRDefault="00785B52" w:rsidP="00785B5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о расходовании межбюджетных трансфертов, передаваемых из бюджета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Трёхпротокский</w:t>
      </w:r>
      <w:r w:rsidRPr="00785B52">
        <w:rPr>
          <w:rFonts w:ascii="Arial" w:hAnsi="Arial" w:cs="Arial"/>
          <w:color w:val="000000"/>
          <w:sz w:val="24"/>
          <w:szCs w:val="24"/>
        </w:rPr>
        <w:t xml:space="preserve"> сельсовет»  на осуществление части полномочий по решению вопросов местного значения в соответствии с заключенными соглашениями муниципальным образованием «Приволжский район»</w:t>
      </w:r>
    </w:p>
    <w:p w:rsidR="00785B52" w:rsidRPr="00785B52" w:rsidRDefault="00785B52" w:rsidP="00785B5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На _____________________________20____г.</w:t>
      </w:r>
    </w:p>
    <w:p w:rsidR="00785B52" w:rsidRPr="00785B52" w:rsidRDefault="00785B52" w:rsidP="00785B52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5"/>
        <w:gridCol w:w="1168"/>
        <w:gridCol w:w="1468"/>
        <w:gridCol w:w="1093"/>
        <w:gridCol w:w="1464"/>
        <w:gridCol w:w="1735"/>
        <w:gridCol w:w="1622"/>
      </w:tblGrid>
      <w:tr w:rsidR="00785B52" w:rsidRPr="00785B52" w:rsidTr="00B24E54"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Дата, номер соглашения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Целевое назначение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Код</w:t>
            </w:r>
          </w:p>
          <w:p w:rsidR="00785B52" w:rsidRPr="00785B52" w:rsidRDefault="00FB1A4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3" w:tooltip="Бюджетная классификация" w:history="1">
              <w:r w:rsidR="00785B52" w:rsidRPr="00785B52">
                <w:rPr>
                  <w:rFonts w:ascii="Arial" w:hAnsi="Arial" w:cs="Arial"/>
                  <w:bCs/>
                  <w:sz w:val="24"/>
                  <w:szCs w:val="24"/>
                  <w:bdr w:val="none" w:sz="0" w:space="0" w:color="auto" w:frame="1"/>
                </w:rPr>
                <w:t>бюджетной классификации</w:t>
              </w:r>
            </w:hyperlink>
          </w:p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Поступило средств с начала года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Израсходовано средств с начала года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Остаток неиспользованных средств на конец отчетного периода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Причины неиспользования средств</w:t>
            </w:r>
          </w:p>
        </w:tc>
      </w:tr>
      <w:tr w:rsidR="00785B52" w:rsidRPr="00785B52" w:rsidTr="00B24E54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</w:tr>
      <w:tr w:rsidR="00785B52" w:rsidRPr="00785B52" w:rsidTr="00B24E54"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785B52" w:rsidRPr="00785B52" w:rsidTr="00B24E54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B52" w:rsidRPr="00785B52" w:rsidTr="00B24E54">
        <w:tc>
          <w:tcPr>
            <w:tcW w:w="12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5B52" w:rsidRPr="00785B52" w:rsidTr="00B24E54">
        <w:tc>
          <w:tcPr>
            <w:tcW w:w="12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ind w:left="30" w:right="3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B52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B52" w:rsidRPr="00785B52" w:rsidRDefault="00785B52" w:rsidP="00B24E54">
            <w:pPr>
              <w:spacing w:before="30" w:after="30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5B52" w:rsidRPr="00785B52" w:rsidRDefault="00785B52" w:rsidP="00785B52">
      <w:pPr>
        <w:shd w:val="clear" w:color="auto" w:fill="FFFFFF"/>
        <w:spacing w:before="375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Руководитель ___________________________ _____________________________</w:t>
      </w:r>
    </w:p>
    <w:p w:rsidR="00785B52" w:rsidRPr="00785B52" w:rsidRDefault="00785B52" w:rsidP="00785B5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 xml:space="preserve">                                          (подпись)                                   (Расшифровка подписи)</w:t>
      </w:r>
    </w:p>
    <w:p w:rsidR="00785B52" w:rsidRPr="00785B52" w:rsidRDefault="00785B52" w:rsidP="00785B5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Главный </w:t>
      </w:r>
      <w:hyperlink r:id="rId14" w:history="1">
        <w:r w:rsidRPr="00785B52">
          <w:rPr>
            <w:rFonts w:ascii="Arial" w:hAnsi="Arial" w:cs="Arial"/>
            <w:sz w:val="24"/>
            <w:szCs w:val="24"/>
            <w:bdr w:val="none" w:sz="0" w:space="0" w:color="auto" w:frame="1"/>
          </w:rPr>
          <w:t>бухгалтер</w:t>
        </w:r>
      </w:hyperlink>
      <w:r w:rsidRPr="00785B52">
        <w:rPr>
          <w:rFonts w:ascii="Arial" w:hAnsi="Arial" w:cs="Arial"/>
          <w:color w:val="000000"/>
          <w:sz w:val="24"/>
          <w:szCs w:val="24"/>
        </w:rPr>
        <w:t> ___________________________ _____________________________</w:t>
      </w:r>
    </w:p>
    <w:p w:rsidR="00785B52" w:rsidRPr="00785B52" w:rsidRDefault="00785B52" w:rsidP="00785B5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 xml:space="preserve">                                           (подпись)                                 (Расшифровка подписи)</w:t>
      </w:r>
    </w:p>
    <w:p w:rsidR="00785B52" w:rsidRPr="00785B52" w:rsidRDefault="00785B52" w:rsidP="00785B52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Исполнитель: ФИО, </w:t>
      </w:r>
      <w:hyperlink r:id="rId15" w:history="1">
        <w:r w:rsidRPr="00785B52">
          <w:rPr>
            <w:rFonts w:ascii="Arial" w:hAnsi="Arial" w:cs="Arial"/>
            <w:sz w:val="24"/>
            <w:szCs w:val="24"/>
            <w:u w:val="single"/>
            <w:bdr w:val="none" w:sz="0" w:space="0" w:color="auto" w:frame="1"/>
          </w:rPr>
          <w:t>телефон</w:t>
        </w:r>
      </w:hyperlink>
    </w:p>
    <w:p w:rsidR="00785B52" w:rsidRPr="00785B52" w:rsidRDefault="00785B52" w:rsidP="00785B52">
      <w:pPr>
        <w:shd w:val="clear" w:color="auto" w:fill="FFFFFF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785B52">
        <w:rPr>
          <w:rFonts w:ascii="Arial" w:hAnsi="Arial" w:cs="Arial"/>
          <w:color w:val="000000"/>
          <w:sz w:val="24"/>
          <w:szCs w:val="24"/>
        </w:rPr>
        <w:t>«___»__________________20____г.</w:t>
      </w:r>
    </w:p>
    <w:p w:rsidR="00785B52" w:rsidRPr="00785B52" w:rsidRDefault="00785B52" w:rsidP="00785B52">
      <w:pPr>
        <w:shd w:val="clear" w:color="auto" w:fill="FFFFFF"/>
        <w:spacing w:before="375" w:after="375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785B52">
        <w:rPr>
          <w:rFonts w:ascii="Arial" w:hAnsi="Arial" w:cs="Arial"/>
          <w:color w:val="000000"/>
          <w:sz w:val="24"/>
          <w:szCs w:val="24"/>
        </w:rPr>
        <w:t>М. П.</w:t>
      </w: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p w:rsidR="00F26C0B" w:rsidRPr="00785B52" w:rsidRDefault="00F26C0B" w:rsidP="00435227">
      <w:pPr>
        <w:pStyle w:val="21"/>
        <w:suppressAutoHyphens w:val="0"/>
        <w:ind w:right="0" w:firstLine="709"/>
        <w:rPr>
          <w:rFonts w:ascii="Arial" w:hAnsi="Arial" w:cs="Arial"/>
          <w:sz w:val="22"/>
          <w:szCs w:val="22"/>
        </w:rPr>
      </w:pPr>
    </w:p>
    <w:sectPr w:rsidR="00F26C0B" w:rsidRPr="00785B52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6E73000"/>
    <w:multiLevelType w:val="hybridMultilevel"/>
    <w:tmpl w:val="E432D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0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B5A06"/>
    <w:rsid w:val="000C13C5"/>
    <w:rsid w:val="000C5365"/>
    <w:rsid w:val="000C727E"/>
    <w:rsid w:val="000D2A6D"/>
    <w:rsid w:val="000E39BD"/>
    <w:rsid w:val="000F4A72"/>
    <w:rsid w:val="0011222E"/>
    <w:rsid w:val="00120B15"/>
    <w:rsid w:val="00120CF1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1F067C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2FC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3F08B8"/>
    <w:rsid w:val="00415D8E"/>
    <w:rsid w:val="00416802"/>
    <w:rsid w:val="0043199C"/>
    <w:rsid w:val="00431A7D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5E41"/>
    <w:rsid w:val="0054648C"/>
    <w:rsid w:val="005469FE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36A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6F7AEE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85B52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56702"/>
    <w:rsid w:val="008706AF"/>
    <w:rsid w:val="00882B9B"/>
    <w:rsid w:val="00887729"/>
    <w:rsid w:val="00892D7B"/>
    <w:rsid w:val="00893C8A"/>
    <w:rsid w:val="008955B7"/>
    <w:rsid w:val="008B6521"/>
    <w:rsid w:val="008C2198"/>
    <w:rsid w:val="008D4B13"/>
    <w:rsid w:val="008F1550"/>
    <w:rsid w:val="008F6CBB"/>
    <w:rsid w:val="009046C5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0B07"/>
    <w:rsid w:val="00972FAD"/>
    <w:rsid w:val="00993952"/>
    <w:rsid w:val="009B57DA"/>
    <w:rsid w:val="009C0CF7"/>
    <w:rsid w:val="009C6AAB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A2EE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E2D28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DF3EA1"/>
    <w:rsid w:val="00E101AE"/>
    <w:rsid w:val="00E1638D"/>
    <w:rsid w:val="00E32F7E"/>
    <w:rsid w:val="00E4759F"/>
    <w:rsid w:val="00E50995"/>
    <w:rsid w:val="00E668F0"/>
    <w:rsid w:val="00E73D0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EF2569"/>
    <w:rsid w:val="00F105C7"/>
    <w:rsid w:val="00F26C0B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1A42"/>
    <w:rsid w:val="00FB4C67"/>
    <w:rsid w:val="00FD7313"/>
    <w:rsid w:val="00FE5076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pravila/j3a.htm" TargetMode="External"/><Relationship Id="rId13" Type="http://schemas.openxmlformats.org/officeDocument/2006/relationships/hyperlink" Target="http://pandia.ru/text/category/byudzhetnaya_klassifik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hyperlink" Target="http://www.bestpravo.ru/federalnoje/ea-pravila/j3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pravila/j3a.htm" TargetMode="External"/><Relationship Id="rId11" Type="http://schemas.openxmlformats.org/officeDocument/2006/relationships/hyperlink" Target="http://www.bestpravo.ru/federalnoje/ea-pravila/j3a.htm" TargetMode="External"/><Relationship Id="rId5" Type="http://schemas.openxmlformats.org/officeDocument/2006/relationships/hyperlink" Target="http://www.bestpravo.ru/federalnoje/ea-pravila/j3a.htm" TargetMode="External"/><Relationship Id="rId15" Type="http://schemas.openxmlformats.org/officeDocument/2006/relationships/hyperlink" Target="http://pandia.ru/text/categ/wiki/001/242.php" TargetMode="External"/><Relationship Id="rId10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pandia.ru/text/categ/wiki/001/16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13</cp:revision>
  <cp:lastPrinted>2018-04-20T08:01:00Z</cp:lastPrinted>
  <dcterms:created xsi:type="dcterms:W3CDTF">2022-11-25T06:35:00Z</dcterms:created>
  <dcterms:modified xsi:type="dcterms:W3CDTF">2022-12-15T10:45:00Z</dcterms:modified>
</cp:coreProperties>
</file>