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61F6" w:rsidRDefault="005818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hidden="0" allowOverlap="1">
                <wp:simplePos x="0" y="0"/>
                <wp:positionH relativeFrom="column">
                  <wp:posOffset>2070100</wp:posOffset>
                </wp:positionH>
                <wp:positionV relativeFrom="paragraph">
                  <wp:posOffset>-228599</wp:posOffset>
                </wp:positionV>
                <wp:extent cx="1337310" cy="1163320"/>
                <wp:effectExtent l="0" t="0" r="0" b="0"/>
                <wp:wrapNone/>
                <wp:docPr id="2" name="Прямоугольник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682108" y="3203103"/>
                          <a:ext cx="1327785" cy="1153795"/>
                        </a:xfrm>
                        <a:prstGeom prst="rect">
                          <a:avLst/>
                        </a:prstGeom>
                        <a:blipFill rotWithShape="1">
                          <a:blip r:embed="rId5">
                            <a:alphaModFix/>
                          </a:blip>
                          <a:stretch>
                            <a:fillRect/>
                          </a:stretch>
                        </a:blipFill>
                        <a:ln>
                          <a:noFill/>
                        </a:ln>
                      </wps:spPr>
                      <wps:txbx>
                        <w:txbxContent>
                          <w:p w:rsidR="00AA61F6" w:rsidRDefault="00AA61F6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 xmlns:cr="http://schemas.microsoft.com/office/comments/2020/reactions" xmlns="http://schemas.microsoft.com/office/tasks/2019/documenttasks" xmlns:w16cid="http://schemas.microsoft.com/office/word/2016/wordml/cid" xmlns:w16cex="http://schemas.microsoft.com/office/word/2018/wordml/cex" xmlns:w16="http://schemas.microsoft.com/office/word/2018/wordml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2070100</wp:posOffset>
                </wp:positionH>
                <wp:positionV relativeFrom="paragraph">
                  <wp:posOffset>-228599</wp:posOffset>
                </wp:positionV>
                <wp:extent cx="1337310" cy="1163320"/>
                <wp:effectExtent b="0" l="0" r="0" t="0"/>
                <wp:wrapNone/>
                <wp:docPr id="2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37310" cy="116332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AA61F6" w:rsidRDefault="00AA61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212121"/>
          <w:sz w:val="28"/>
          <w:szCs w:val="28"/>
        </w:rPr>
      </w:pPr>
    </w:p>
    <w:p w:rsidR="00AA61F6" w:rsidRDefault="00AA61F6">
      <w:pPr>
        <w:ind w:left="-284"/>
        <w:jc w:val="center"/>
        <w:rPr>
          <w:sz w:val="26"/>
          <w:szCs w:val="26"/>
        </w:rPr>
      </w:pPr>
    </w:p>
    <w:p w:rsidR="00AA61F6" w:rsidRDefault="00AA61F6">
      <w:pPr>
        <w:ind w:left="-284"/>
        <w:jc w:val="center"/>
        <w:rPr>
          <w:sz w:val="26"/>
          <w:szCs w:val="26"/>
        </w:rPr>
      </w:pPr>
    </w:p>
    <w:p w:rsidR="00AA61F6" w:rsidRDefault="0058185B">
      <w:pPr>
        <w:keepNext/>
        <w:pBdr>
          <w:top w:val="nil"/>
          <w:left w:val="nil"/>
          <w:bottom w:val="nil"/>
          <w:right w:val="nil"/>
          <w:between w:val="nil"/>
        </w:pBdr>
        <w:spacing w:before="240" w:after="120" w:line="276" w:lineRule="auto"/>
        <w:jc w:val="center"/>
        <w:rPr>
          <w:rFonts w:ascii="Liberation Sans" w:eastAsia="Liberation Sans" w:hAnsi="Liberation Sans" w:cs="Liberation Sans"/>
          <w:color w:val="000000"/>
          <w:sz w:val="28"/>
          <w:szCs w:val="28"/>
        </w:rPr>
      </w:pPr>
      <w:r>
        <w:rPr>
          <w:rFonts w:ascii="Liberation Sans" w:eastAsia="Liberation Sans" w:hAnsi="Liberation Sans" w:cs="Liberation Sans"/>
          <w:b/>
          <w:color w:val="1F497D"/>
          <w:sz w:val="24"/>
          <w:szCs w:val="24"/>
        </w:rPr>
        <w:t>ПРЕСС-РЕЛИЗ</w:t>
      </w:r>
    </w:p>
    <w:p w:rsidR="00AA61F6" w:rsidRDefault="0058185B">
      <w:pPr>
        <w:keepNext/>
        <w:pBdr>
          <w:top w:val="nil"/>
          <w:left w:val="nil"/>
          <w:bottom w:val="nil"/>
          <w:right w:val="nil"/>
          <w:between w:val="nil"/>
        </w:pBdr>
        <w:spacing w:before="240" w:after="120" w:line="276" w:lineRule="auto"/>
        <w:jc w:val="center"/>
        <w:rPr>
          <w:rFonts w:ascii="Liberation Sans" w:eastAsia="Liberation Sans" w:hAnsi="Liberation Sans" w:cs="Liberation Sans"/>
          <w:i/>
          <w:color w:val="000000"/>
          <w:sz w:val="20"/>
          <w:szCs w:val="20"/>
        </w:rPr>
      </w:pPr>
      <w:r>
        <w:rPr>
          <w:rFonts w:ascii="Liberation Sans" w:eastAsia="Liberation Sans" w:hAnsi="Liberation Sans" w:cs="Liberation Sans"/>
          <w:b/>
          <w:color w:val="1F497D"/>
          <w:sz w:val="24"/>
          <w:szCs w:val="24"/>
        </w:rPr>
        <w:t>ОТДЕЛЕНИЯ СОЦИАЛЬНОГО ФОНДА РФ ПО АСТРАХАНСКОЙ ОБЛАСТИ</w: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hidden="0" allowOverlap="1">
                <wp:simplePos x="0" y="0"/>
                <wp:positionH relativeFrom="column">
                  <wp:posOffset>114300</wp:posOffset>
                </wp:positionH>
                <wp:positionV relativeFrom="paragraph">
                  <wp:posOffset>215900</wp:posOffset>
                </wp:positionV>
                <wp:extent cx="6196330" cy="12700"/>
                <wp:effectExtent l="0" t="0" r="0" b="0"/>
                <wp:wrapNone/>
                <wp:docPr id="1" name="Прямая со стрелко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2247835" y="3776825"/>
                          <a:ext cx="6196330" cy="6350"/>
                        </a:xfrm>
                        <a:prstGeom prst="straightConnector1">
                          <a:avLst/>
                        </a:prstGeom>
                        <a:noFill/>
                        <a:ln w="12600" cap="sq" cmpd="sng">
                          <a:solidFill>
                            <a:srgbClr val="1F497D"/>
                          </a:solidFill>
                          <a:prstDash val="solid"/>
                          <a:miter lim="800000"/>
                          <a:headEnd type="none" w="med" len="med"/>
                          <a:tailEnd type="none" w="med" len="med"/>
                        </a:ln>
                        <a:effectLst>
                          <a:outerShdw dist="31565" dir="2700000" algn="ctr" rotWithShape="0">
                            <a:srgbClr val="243F60"/>
                          </a:outerShdw>
                        </a:effectLst>
                      </wps:spPr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 xmlns:cr="http://schemas.microsoft.com/office/comments/2020/reactions" xmlns="http://schemas.microsoft.com/office/tasks/2019/documenttasks" xmlns:w16cid="http://schemas.microsoft.com/office/word/2016/wordml/cid" xmlns:w16cex="http://schemas.microsoft.com/office/word/2018/wordml/cex" xmlns:w16="http://schemas.microsoft.com/office/word/2018/wordml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114300</wp:posOffset>
                </wp:positionH>
                <wp:positionV relativeFrom="paragraph">
                  <wp:posOffset>215900</wp:posOffset>
                </wp:positionV>
                <wp:extent cx="6196330" cy="12700"/>
                <wp:effectExtent b="0" l="0" r="0" t="0"/>
                <wp:wrapNone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9633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AA61F6" w:rsidRDefault="0058185B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right"/>
        <w:rPr>
          <w:color w:val="000000"/>
        </w:rPr>
      </w:pPr>
      <w:r>
        <w:rPr>
          <w:i/>
          <w:color w:val="000000"/>
          <w:sz w:val="20"/>
          <w:szCs w:val="20"/>
        </w:rPr>
        <w:t xml:space="preserve">   414040, г. Астрахань</w:t>
      </w:r>
    </w:p>
    <w:p w:rsidR="00AA61F6" w:rsidRDefault="0058185B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right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ул. </w:t>
      </w:r>
      <w:proofErr w:type="spellStart"/>
      <w:r>
        <w:rPr>
          <w:i/>
          <w:color w:val="000000"/>
          <w:sz w:val="20"/>
          <w:szCs w:val="20"/>
        </w:rPr>
        <w:t>Ак.Королева</w:t>
      </w:r>
      <w:proofErr w:type="spellEnd"/>
      <w:r>
        <w:rPr>
          <w:i/>
          <w:color w:val="000000"/>
          <w:sz w:val="20"/>
          <w:szCs w:val="20"/>
        </w:rPr>
        <w:t>, 46</w:t>
      </w:r>
    </w:p>
    <w:p w:rsidR="00AA61F6" w:rsidRDefault="0058185B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right"/>
        <w:rPr>
          <w:b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>т/ф. 44-87-33</w:t>
      </w:r>
    </w:p>
    <w:p w:rsidR="00AA61F6" w:rsidRDefault="0058185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b/>
          <w:sz w:val="20"/>
          <w:szCs w:val="20"/>
        </w:rPr>
        <w:t xml:space="preserve">                                                                                                                                                                     Сайт:</w:t>
      </w:r>
      <w:r>
        <w:rPr>
          <w:color w:val="17365D"/>
          <w:sz w:val="20"/>
          <w:szCs w:val="20"/>
        </w:rPr>
        <w:t xml:space="preserve"> </w:t>
      </w:r>
      <w:hyperlink r:id="rId8">
        <w:r>
          <w:rPr>
            <w:color w:val="0563C1"/>
            <w:u w:val="single"/>
          </w:rPr>
          <w:t>www.sfr</w:t>
        </w:r>
      </w:hyperlink>
      <w:r>
        <w:rPr>
          <w:color w:val="0563C1"/>
          <w:u w:val="single"/>
        </w:rPr>
        <w:t>.gov.ru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A61F6" w:rsidRDefault="00AA61F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AA61F6" w:rsidRPr="00431B08" w:rsidRDefault="0058185B">
      <w:pPr>
        <w:spacing w:after="240" w:line="276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431B0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highlight w:val="white"/>
        </w:rPr>
        <w:t>В 2024 году Отделение СФР по Астраханской области предоставило путевки на санаторно-курортное лечен</w:t>
      </w:r>
      <w:r w:rsidRPr="00431B0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ие</w:t>
      </w:r>
      <w:r w:rsidR="00431B08" w:rsidRPr="00431B0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 более</w:t>
      </w:r>
      <w:r w:rsidRPr="00431B0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DF75F0" w:rsidRPr="00431B0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1200</w:t>
      </w:r>
      <w:r w:rsidRPr="00431B0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 льготникам региона </w:t>
      </w:r>
    </w:p>
    <w:p w:rsidR="00AA61F6" w:rsidRPr="00DF75F0" w:rsidRDefault="0058185B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F75F0">
        <w:rPr>
          <w:rFonts w:ascii="Times New Roman" w:eastAsia="Times New Roman" w:hAnsi="Times New Roman" w:cs="Times New Roman"/>
          <w:i/>
          <w:sz w:val="24"/>
          <w:szCs w:val="24"/>
        </w:rPr>
        <w:t xml:space="preserve">В 2024 году Отделение СФР по Астраханской области обеспечило путевками на санаторно-курортное лечение </w:t>
      </w:r>
      <w:r w:rsidR="004F04C7" w:rsidRPr="00DF75F0">
        <w:rPr>
          <w:rFonts w:ascii="Times New Roman" w:eastAsia="Times New Roman" w:hAnsi="Times New Roman" w:cs="Times New Roman"/>
          <w:i/>
          <w:sz w:val="24"/>
          <w:szCs w:val="24"/>
        </w:rPr>
        <w:t>1286</w:t>
      </w:r>
      <w:r w:rsidRPr="00DF75F0">
        <w:rPr>
          <w:rFonts w:ascii="Times New Roman" w:eastAsia="Times New Roman" w:hAnsi="Times New Roman" w:cs="Times New Roman"/>
          <w:i/>
          <w:sz w:val="24"/>
          <w:szCs w:val="24"/>
        </w:rPr>
        <w:t xml:space="preserve"> жителей региона, в том числе </w:t>
      </w:r>
      <w:r w:rsidR="004F04C7" w:rsidRPr="00DF75F0">
        <w:rPr>
          <w:rFonts w:ascii="Times New Roman" w:eastAsia="Times New Roman" w:hAnsi="Times New Roman" w:cs="Times New Roman"/>
          <w:i/>
          <w:sz w:val="24"/>
          <w:szCs w:val="24"/>
        </w:rPr>
        <w:t>532</w:t>
      </w:r>
      <w:r w:rsidRPr="00DF75F0">
        <w:rPr>
          <w:rFonts w:ascii="Times New Roman" w:eastAsia="Times New Roman" w:hAnsi="Times New Roman" w:cs="Times New Roman"/>
          <w:i/>
          <w:sz w:val="24"/>
          <w:szCs w:val="24"/>
        </w:rPr>
        <w:t xml:space="preserve"> детей с инвалидностью.</w:t>
      </w:r>
      <w:r w:rsidRPr="00DF75F0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  </w:t>
      </w:r>
    </w:p>
    <w:p w:rsidR="00AA61F6" w:rsidRPr="00FD64B2" w:rsidRDefault="0058185B" w:rsidP="00FD64B2">
      <w:pPr>
        <w:spacing w:before="240" w:after="24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D64B2">
        <w:rPr>
          <w:rFonts w:ascii="Times New Roman" w:eastAsia="Times New Roman" w:hAnsi="Times New Roman" w:cs="Times New Roman"/>
          <w:sz w:val="24"/>
          <w:szCs w:val="24"/>
        </w:rPr>
        <w:t>Выдача путевок в санатории вместе с проездом до них и обратно входят в набор социальных услуг, которым Отделение Социального фонда по Астраханской области обеспечивает льготные категории граждан. Для предоставления путевок на лечение льготник должен получать НСУ в натуральном виде. Если же он отказался от этих частей набора социальных услуг (санаторно-курортного лечения вместе с проездом) в пользу денежной компенсации, то получить путевку он не сможет.</w:t>
      </w:r>
    </w:p>
    <w:p w:rsidR="00AA61F6" w:rsidRPr="00FD64B2" w:rsidRDefault="0058185B" w:rsidP="00FD64B2">
      <w:pPr>
        <w:spacing w:before="240" w:after="24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D64B2">
        <w:rPr>
          <w:rFonts w:ascii="Times New Roman" w:eastAsia="Times New Roman" w:hAnsi="Times New Roman" w:cs="Times New Roman"/>
          <w:sz w:val="24"/>
          <w:szCs w:val="24"/>
        </w:rPr>
        <w:t>Длительность санаторно-курортного лечения составляет 18 дней для взрослых, 21 день — для детей с инвалидностью, а в случае, когда инвалидность связана с заболеваниями или последствиями травмы спинного мозга — от 24 до 42 дней.</w:t>
      </w:r>
    </w:p>
    <w:p w:rsidR="00AA61F6" w:rsidRPr="00FD64B2" w:rsidRDefault="0058185B" w:rsidP="00FD64B2">
      <w:pPr>
        <w:spacing w:before="240" w:after="24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D64B2">
        <w:rPr>
          <w:rFonts w:ascii="Times New Roman" w:eastAsia="Times New Roman" w:hAnsi="Times New Roman" w:cs="Times New Roman"/>
          <w:sz w:val="24"/>
          <w:szCs w:val="24"/>
        </w:rPr>
        <w:t xml:space="preserve">Профиль санатория определяется в соответствии с рекомендациями лечащего врача и врачебной комиссии лечебно-профилактического учреждения по месту жительства. В 2024 году </w:t>
      </w:r>
      <w:proofErr w:type="spellStart"/>
      <w:r w:rsidRPr="00FD64B2">
        <w:rPr>
          <w:rFonts w:ascii="Times New Roman" w:eastAsia="Times New Roman" w:hAnsi="Times New Roman" w:cs="Times New Roman"/>
          <w:sz w:val="24"/>
          <w:szCs w:val="24"/>
        </w:rPr>
        <w:t>астраханцы</w:t>
      </w:r>
      <w:proofErr w:type="spellEnd"/>
      <w:r w:rsidRPr="00FD64B2">
        <w:rPr>
          <w:rFonts w:ascii="Times New Roman" w:eastAsia="Times New Roman" w:hAnsi="Times New Roman" w:cs="Times New Roman"/>
          <w:sz w:val="24"/>
          <w:szCs w:val="24"/>
        </w:rPr>
        <w:t xml:space="preserve"> побывали на лечении в Кавказских Минеральных Водах, Кабардино-Балкарской Республике (Нальчик), Красно</w:t>
      </w:r>
      <w:r w:rsidR="00CF7C35" w:rsidRPr="00FD64B2">
        <w:rPr>
          <w:rFonts w:ascii="Times New Roman" w:eastAsia="Times New Roman" w:hAnsi="Times New Roman" w:cs="Times New Roman"/>
          <w:sz w:val="24"/>
          <w:szCs w:val="24"/>
        </w:rPr>
        <w:t>дарском крае, в Республике Крым</w:t>
      </w:r>
      <w:r w:rsidR="00DF75F0" w:rsidRPr="00FD64B2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AA61F6" w:rsidRPr="00FD64B2" w:rsidRDefault="0058185B" w:rsidP="00FD64B2">
      <w:pPr>
        <w:spacing w:before="240" w:after="24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D64B2">
        <w:rPr>
          <w:rFonts w:ascii="Times New Roman" w:eastAsia="Times New Roman" w:hAnsi="Times New Roman" w:cs="Times New Roman"/>
          <w:sz w:val="24"/>
          <w:szCs w:val="24"/>
        </w:rPr>
        <w:t>Отметим, что в целях соблюдения равных прав граждан путевки Отделение Социального фонда России по Астраханской области предоставляет в порядке очередности, формируемой в соответствии с датой подачи гражданином заявления о предоставлении услуги.</w:t>
      </w:r>
    </w:p>
    <w:p w:rsidR="00AA61F6" w:rsidRPr="00FD64B2" w:rsidRDefault="0058185B" w:rsidP="00FD64B2">
      <w:pPr>
        <w:spacing w:before="240" w:after="24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D64B2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Для получения путевки на санаторно-курортное лечение граждане льготной категории могут обратиться в клиентскую службу регионального Отделения. При этом необходимо </w:t>
      </w:r>
      <w:proofErr w:type="gramStart"/>
      <w:r w:rsidRPr="00FD64B2">
        <w:rPr>
          <w:rFonts w:ascii="Times New Roman" w:eastAsia="Times New Roman" w:hAnsi="Times New Roman" w:cs="Times New Roman"/>
          <w:sz w:val="24"/>
          <w:szCs w:val="24"/>
        </w:rPr>
        <w:t>предоставить следующие документы</w:t>
      </w:r>
      <w:proofErr w:type="gramEnd"/>
      <w:r w:rsidRPr="00FD64B2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AA61F6" w:rsidRPr="00FD64B2" w:rsidRDefault="0058185B" w:rsidP="00FD64B2">
      <w:pPr>
        <w:spacing w:before="240" w:after="24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D64B2">
        <w:rPr>
          <w:rFonts w:ascii="Times New Roman" w:eastAsia="Times New Roman" w:hAnsi="Times New Roman" w:cs="Times New Roman"/>
          <w:sz w:val="24"/>
          <w:szCs w:val="24"/>
        </w:rPr>
        <w:t>-заявление о предоставлении государственной услуги;</w:t>
      </w:r>
    </w:p>
    <w:p w:rsidR="00AA61F6" w:rsidRPr="00FD64B2" w:rsidRDefault="0058185B" w:rsidP="00FD64B2">
      <w:pPr>
        <w:spacing w:before="240" w:after="24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D64B2">
        <w:rPr>
          <w:rFonts w:ascii="Times New Roman" w:eastAsia="Times New Roman" w:hAnsi="Times New Roman" w:cs="Times New Roman"/>
          <w:sz w:val="24"/>
          <w:szCs w:val="24"/>
        </w:rPr>
        <w:t>-справку по форме № 070/у (ее нужно взять у лечащего врача);</w:t>
      </w:r>
    </w:p>
    <w:p w:rsidR="00AA61F6" w:rsidRPr="00FD64B2" w:rsidRDefault="0058185B" w:rsidP="00FD64B2">
      <w:pPr>
        <w:spacing w:before="240" w:after="24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D64B2">
        <w:rPr>
          <w:rFonts w:ascii="Times New Roman" w:eastAsia="Times New Roman" w:hAnsi="Times New Roman" w:cs="Times New Roman"/>
          <w:sz w:val="24"/>
          <w:szCs w:val="24"/>
        </w:rPr>
        <w:t>-документ, удостоверяющий личность.</w:t>
      </w:r>
    </w:p>
    <w:p w:rsidR="00F70FFB" w:rsidRPr="00FD64B2" w:rsidRDefault="0058185B" w:rsidP="00FD64B2">
      <w:pPr>
        <w:spacing w:before="240" w:after="24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D64B2">
        <w:rPr>
          <w:rFonts w:ascii="Times New Roman" w:eastAsia="Times New Roman" w:hAnsi="Times New Roman" w:cs="Times New Roman"/>
          <w:sz w:val="24"/>
          <w:szCs w:val="24"/>
        </w:rPr>
        <w:t xml:space="preserve">Одновременно с путевкой на санаторно-курортное лечение, выданной </w:t>
      </w:r>
      <w:r w:rsidR="00C24900" w:rsidRPr="00FD64B2">
        <w:rPr>
          <w:rFonts w:ascii="Times New Roman" w:eastAsia="Times New Roman" w:hAnsi="Times New Roman" w:cs="Times New Roman"/>
          <w:sz w:val="24"/>
          <w:szCs w:val="24"/>
        </w:rPr>
        <w:t>Отделением СФР по Астраханской области</w:t>
      </w:r>
      <w:r w:rsidRPr="00FD64B2">
        <w:rPr>
          <w:rFonts w:ascii="Times New Roman" w:eastAsia="Times New Roman" w:hAnsi="Times New Roman" w:cs="Times New Roman"/>
          <w:sz w:val="24"/>
          <w:szCs w:val="24"/>
        </w:rPr>
        <w:t xml:space="preserve">, гражданину льготной категории предоставляются специальные талоны или именные направления на </w:t>
      </w:r>
      <w:r w:rsidR="00C24900" w:rsidRPr="00FD64B2">
        <w:rPr>
          <w:rFonts w:ascii="Times New Roman" w:eastAsia="Times New Roman" w:hAnsi="Times New Roman" w:cs="Times New Roman"/>
          <w:sz w:val="24"/>
          <w:szCs w:val="24"/>
        </w:rPr>
        <w:t>бесплатный проезд</w:t>
      </w:r>
      <w:r w:rsidRPr="00FD64B2">
        <w:rPr>
          <w:rFonts w:ascii="Times New Roman" w:eastAsia="Times New Roman" w:hAnsi="Times New Roman" w:cs="Times New Roman"/>
          <w:sz w:val="24"/>
          <w:szCs w:val="24"/>
        </w:rPr>
        <w:t xml:space="preserve"> к месту лечения и обратно. </w:t>
      </w:r>
    </w:p>
    <w:p w:rsidR="00AA61F6" w:rsidRPr="00FD64B2" w:rsidRDefault="0058185B" w:rsidP="00FD64B2">
      <w:pPr>
        <w:spacing w:before="240" w:after="24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D64B2">
        <w:rPr>
          <w:rFonts w:ascii="Times New Roman" w:eastAsia="Times New Roman" w:hAnsi="Times New Roman" w:cs="Times New Roman"/>
          <w:sz w:val="24"/>
          <w:szCs w:val="24"/>
        </w:rPr>
        <w:t xml:space="preserve">Подать заявление можно также на портале </w:t>
      </w:r>
      <w:proofErr w:type="spellStart"/>
      <w:r w:rsidRPr="00FD64B2">
        <w:rPr>
          <w:rFonts w:ascii="Times New Roman" w:eastAsia="Times New Roman" w:hAnsi="Times New Roman" w:cs="Times New Roman"/>
          <w:sz w:val="24"/>
          <w:szCs w:val="24"/>
        </w:rPr>
        <w:t>госуслуг</w:t>
      </w:r>
      <w:proofErr w:type="spellEnd"/>
      <w:r w:rsidRPr="00FD64B2">
        <w:rPr>
          <w:rFonts w:ascii="Times New Roman" w:eastAsia="Times New Roman" w:hAnsi="Times New Roman" w:cs="Times New Roman"/>
          <w:sz w:val="24"/>
          <w:szCs w:val="24"/>
        </w:rPr>
        <w:t xml:space="preserve">, в МФЦ или по почте. Если </w:t>
      </w:r>
      <w:r w:rsidR="00C24900" w:rsidRPr="00FD64B2">
        <w:rPr>
          <w:rFonts w:ascii="Times New Roman" w:eastAsia="Times New Roman" w:hAnsi="Times New Roman" w:cs="Times New Roman"/>
          <w:sz w:val="24"/>
          <w:szCs w:val="24"/>
        </w:rPr>
        <w:t>вы предпочитаете личный визит</w:t>
      </w:r>
      <w:r w:rsidRPr="00FD64B2">
        <w:rPr>
          <w:rFonts w:ascii="Times New Roman" w:eastAsia="Times New Roman" w:hAnsi="Times New Roman" w:cs="Times New Roman"/>
          <w:sz w:val="24"/>
          <w:szCs w:val="24"/>
        </w:rPr>
        <w:t xml:space="preserve">, адреса всех клиентских служб Отделения  СФР по Астраханской области всегда можно найти </w:t>
      </w:r>
      <w:hyperlink r:id="rId9">
        <w:r w:rsidRPr="00FD64B2"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</w:rPr>
          <w:t>на сайте</w:t>
        </w:r>
      </w:hyperlink>
      <w:r w:rsidRPr="00FD64B2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AA61F6" w:rsidRPr="00FD64B2" w:rsidRDefault="0058185B" w:rsidP="00FD64B2">
      <w:pPr>
        <w:spacing w:before="240" w:after="24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D64B2">
        <w:rPr>
          <w:rFonts w:ascii="Times New Roman" w:eastAsia="Times New Roman" w:hAnsi="Times New Roman" w:cs="Times New Roman"/>
          <w:sz w:val="24"/>
          <w:szCs w:val="24"/>
        </w:rPr>
        <w:t xml:space="preserve">Остались вопросы? Для удобства клиентов работает региональная линия </w:t>
      </w:r>
      <w:proofErr w:type="gramStart"/>
      <w:r w:rsidRPr="00FD64B2">
        <w:rPr>
          <w:rFonts w:ascii="Times New Roman" w:eastAsia="Times New Roman" w:hAnsi="Times New Roman" w:cs="Times New Roman"/>
          <w:sz w:val="24"/>
          <w:szCs w:val="24"/>
        </w:rPr>
        <w:t>контакт-центра</w:t>
      </w:r>
      <w:proofErr w:type="gramEnd"/>
      <w:r w:rsidRPr="00FD64B2">
        <w:rPr>
          <w:rFonts w:ascii="Times New Roman" w:eastAsia="Times New Roman" w:hAnsi="Times New Roman" w:cs="Times New Roman"/>
          <w:sz w:val="24"/>
          <w:szCs w:val="24"/>
        </w:rPr>
        <w:t xml:space="preserve">  — 8-800-1-00000-1. Операторы готовы ответить на все вопросы по будням с 8.00 до 17.00. </w:t>
      </w:r>
    </w:p>
    <w:p w:rsidR="00AA61F6" w:rsidRPr="00FD64B2" w:rsidRDefault="0058185B" w:rsidP="00FD64B2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D64B2">
        <w:rPr>
          <w:rFonts w:ascii="Times New Roman" w:eastAsia="Times New Roman" w:hAnsi="Times New Roman" w:cs="Times New Roman"/>
          <w:sz w:val="24"/>
          <w:szCs w:val="24"/>
        </w:rPr>
        <w:tab/>
        <w:t xml:space="preserve"> </w:t>
      </w:r>
      <w:r w:rsidRPr="00FD64B2">
        <w:rPr>
          <w:rFonts w:ascii="Times New Roman" w:eastAsia="Times New Roman" w:hAnsi="Times New Roman" w:cs="Times New Roman"/>
          <w:sz w:val="24"/>
          <w:szCs w:val="24"/>
        </w:rPr>
        <w:tab/>
      </w:r>
      <w:r w:rsidRPr="00FD64B2">
        <w:rPr>
          <w:rFonts w:ascii="Times New Roman" w:eastAsia="Times New Roman" w:hAnsi="Times New Roman" w:cs="Times New Roman"/>
          <w:sz w:val="24"/>
          <w:szCs w:val="24"/>
        </w:rPr>
        <w:tab/>
      </w:r>
      <w:r w:rsidRPr="00FD64B2">
        <w:rPr>
          <w:rFonts w:ascii="Times New Roman" w:eastAsia="Times New Roman" w:hAnsi="Times New Roman" w:cs="Times New Roman"/>
          <w:sz w:val="24"/>
          <w:szCs w:val="24"/>
        </w:rPr>
        <w:tab/>
      </w:r>
      <w:r w:rsidRPr="00FD64B2">
        <w:rPr>
          <w:rFonts w:ascii="Times New Roman" w:eastAsia="Times New Roman" w:hAnsi="Times New Roman" w:cs="Times New Roman"/>
          <w:sz w:val="24"/>
          <w:szCs w:val="24"/>
        </w:rPr>
        <w:tab/>
      </w:r>
      <w:r w:rsidRPr="00FD64B2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AA61F6" w:rsidRPr="00FD64B2" w:rsidRDefault="00AA61F6" w:rsidP="00FD64B2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AA61F6" w:rsidRPr="00FD64B2">
      <w:pgSz w:w="11906" w:h="16838"/>
      <w:pgMar w:top="1134" w:right="850" w:bottom="1134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61F6"/>
    <w:rsid w:val="00431B08"/>
    <w:rsid w:val="004F04C7"/>
    <w:rsid w:val="0058185B"/>
    <w:rsid w:val="00AA61F6"/>
    <w:rsid w:val="00B64FCD"/>
    <w:rsid w:val="00C24900"/>
    <w:rsid w:val="00CF7C35"/>
    <w:rsid w:val="00DF75F0"/>
    <w:rsid w:val="00F70FFB"/>
    <w:rsid w:val="00FD64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Balloon Text"/>
    <w:basedOn w:val="a"/>
    <w:link w:val="a6"/>
    <w:uiPriority w:val="99"/>
    <w:semiHidden/>
    <w:unhideWhenUsed/>
    <w:rsid w:val="00DF75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F75F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Balloon Text"/>
    <w:basedOn w:val="a"/>
    <w:link w:val="a6"/>
    <w:uiPriority w:val="99"/>
    <w:semiHidden/>
    <w:unhideWhenUsed/>
    <w:rsid w:val="00DF75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F75F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frf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image" Target="media/image1.jp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sfr.gov.ru/branches/astrakhan/info/~0/7875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440</Words>
  <Characters>2510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Ильященко Дарья Алексеевна</dc:creator>
  <cp:lastModifiedBy>Ильященко Дарья Алексеевна</cp:lastModifiedBy>
  <cp:revision>2</cp:revision>
  <dcterms:created xsi:type="dcterms:W3CDTF">2025-03-12T05:24:00Z</dcterms:created>
  <dcterms:modified xsi:type="dcterms:W3CDTF">2025-03-12T05:24:00Z</dcterms:modified>
</cp:coreProperties>
</file>