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DBC" w:rsidRPr="00211CB4" w:rsidRDefault="00AA0DBC" w:rsidP="00AA0D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F6A1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требованию </w:t>
      </w:r>
      <w:r w:rsidRPr="002F6A10">
        <w:rPr>
          <w:rFonts w:ascii="Times New Roman" w:hAnsi="Times New Roman" w:cs="Times New Roman"/>
          <w:b/>
          <w:sz w:val="28"/>
          <w:szCs w:val="28"/>
        </w:rPr>
        <w:t>прокуратуры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Ленинского</w:t>
      </w:r>
      <w:r w:rsidRPr="002F6A1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г. Астрахани</w:t>
      </w:r>
      <w:r w:rsidRPr="002F6A10">
        <w:rPr>
          <w:rFonts w:ascii="Times New Roman" w:hAnsi="Times New Roman" w:cs="Times New Roman"/>
          <w:b/>
          <w:sz w:val="28"/>
          <w:szCs w:val="28"/>
        </w:rPr>
        <w:t xml:space="preserve"> управляющей организацией приняты меры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приведению </w:t>
      </w:r>
      <w:r w:rsidRPr="002F6A10">
        <w:rPr>
          <w:rFonts w:ascii="Times New Roman" w:hAnsi="Times New Roman" w:cs="Times New Roman"/>
          <w:b/>
          <w:sz w:val="28"/>
          <w:szCs w:val="28"/>
        </w:rPr>
        <w:t>общедомового имущества многоквартирного дома</w:t>
      </w:r>
      <w:r>
        <w:rPr>
          <w:rFonts w:ascii="Times New Roman" w:hAnsi="Times New Roman" w:cs="Times New Roman"/>
          <w:b/>
          <w:sz w:val="28"/>
          <w:szCs w:val="28"/>
        </w:rPr>
        <w:t xml:space="preserve"> в надлежащее состояние</w:t>
      </w:r>
      <w:bookmarkEnd w:id="0"/>
    </w:p>
    <w:p w:rsidR="00AA0DBC" w:rsidRDefault="00AA0DBC" w:rsidP="00AA0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AA4">
        <w:rPr>
          <w:rFonts w:ascii="Times New Roman" w:hAnsi="Times New Roman" w:cs="Times New Roman"/>
          <w:sz w:val="28"/>
          <w:szCs w:val="28"/>
        </w:rPr>
        <w:t>Прокуратурой</w:t>
      </w:r>
      <w:r>
        <w:rPr>
          <w:rFonts w:ascii="Times New Roman" w:hAnsi="Times New Roman" w:cs="Times New Roman"/>
          <w:sz w:val="28"/>
          <w:szCs w:val="28"/>
        </w:rPr>
        <w:t xml:space="preserve"> Ленинского района г. Астрахани проведена проверка </w:t>
      </w:r>
      <w:r w:rsidRPr="00D94AA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жалобе жильца многоквартирного дома на бездействие управляющей компании.</w:t>
      </w:r>
    </w:p>
    <w:p w:rsidR="00AA0DBC" w:rsidRDefault="00AA0DBC" w:rsidP="00AA0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Проверкой в деятельной данной организации выявлены факты ненадлежащего содержания общедомового имущества многоквартирного дома, в связи с чем ее руководителю </w:t>
      </w:r>
      <w:r w:rsidRPr="00D94AA4">
        <w:rPr>
          <w:rFonts w:ascii="Times New Roman" w:hAnsi="Times New Roman" w:cs="Times New Roman"/>
          <w:sz w:val="28"/>
          <w:szCs w:val="28"/>
        </w:rPr>
        <w:t>внесено 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об устранении нарушений закона.</w:t>
      </w:r>
    </w:p>
    <w:p w:rsidR="00AA0DBC" w:rsidRPr="00D94AA4" w:rsidRDefault="00AA0DBC" w:rsidP="00AA0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акта прокурорского реагирования управляющей компанией проведена </w:t>
      </w:r>
      <w:r w:rsidRPr="00D94AA4">
        <w:rPr>
          <w:rFonts w:ascii="Times New Roman" w:hAnsi="Times New Roman" w:cs="Times New Roman"/>
          <w:sz w:val="28"/>
          <w:szCs w:val="28"/>
        </w:rPr>
        <w:t>уборка придомовой территории, прилегающей к многоквартирному жилому дому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D94AA4">
        <w:rPr>
          <w:rFonts w:ascii="Times New Roman" w:hAnsi="Times New Roman" w:cs="Times New Roman"/>
          <w:sz w:val="28"/>
          <w:szCs w:val="28"/>
        </w:rPr>
        <w:t xml:space="preserve"> мест общего пользования, восстановлено освещение при входе в </w:t>
      </w:r>
      <w:proofErr w:type="gramStart"/>
      <w:r w:rsidRPr="00D94AA4">
        <w:rPr>
          <w:rFonts w:ascii="Times New Roman" w:hAnsi="Times New Roman" w:cs="Times New Roman"/>
          <w:sz w:val="28"/>
          <w:szCs w:val="28"/>
        </w:rPr>
        <w:t>подъезды,  устранены</w:t>
      </w:r>
      <w:proofErr w:type="gramEnd"/>
      <w:r w:rsidRPr="00D94AA4">
        <w:rPr>
          <w:rFonts w:ascii="Times New Roman" w:hAnsi="Times New Roman" w:cs="Times New Roman"/>
          <w:sz w:val="28"/>
          <w:szCs w:val="28"/>
        </w:rPr>
        <w:t xml:space="preserve"> следы протечек кровли на </w:t>
      </w:r>
      <w:r>
        <w:rPr>
          <w:rFonts w:ascii="Times New Roman" w:hAnsi="Times New Roman" w:cs="Times New Roman"/>
          <w:sz w:val="28"/>
          <w:szCs w:val="28"/>
        </w:rPr>
        <w:t>верхних</w:t>
      </w:r>
      <w:r w:rsidRPr="00D94AA4">
        <w:rPr>
          <w:rFonts w:ascii="Times New Roman" w:hAnsi="Times New Roman" w:cs="Times New Roman"/>
          <w:sz w:val="28"/>
          <w:szCs w:val="28"/>
        </w:rPr>
        <w:t xml:space="preserve"> этажах, восстановлен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94AA4">
        <w:rPr>
          <w:rFonts w:ascii="Times New Roman" w:hAnsi="Times New Roman" w:cs="Times New Roman"/>
          <w:sz w:val="28"/>
          <w:szCs w:val="28"/>
        </w:rPr>
        <w:t xml:space="preserve"> двойное остекление во всех подъездах МКД,</w:t>
      </w:r>
      <w:r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D94AA4">
        <w:rPr>
          <w:rFonts w:ascii="Times New Roman" w:hAnsi="Times New Roman" w:cs="Times New Roman"/>
          <w:sz w:val="28"/>
          <w:szCs w:val="28"/>
        </w:rPr>
        <w:t xml:space="preserve"> тепловая изоляции </w:t>
      </w:r>
      <w:r>
        <w:rPr>
          <w:rFonts w:ascii="Times New Roman" w:hAnsi="Times New Roman" w:cs="Times New Roman"/>
          <w:sz w:val="28"/>
          <w:szCs w:val="28"/>
        </w:rPr>
        <w:t>на внутридомовых инженерных сетях теплоснабжения</w:t>
      </w:r>
      <w:r w:rsidRPr="00D94A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0DBC" w:rsidRPr="00D94AA4" w:rsidRDefault="00AA0DBC" w:rsidP="00AA0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A10">
        <w:rPr>
          <w:rFonts w:ascii="Times New Roman" w:hAnsi="Times New Roman" w:cs="Times New Roman"/>
          <w:sz w:val="28"/>
          <w:szCs w:val="28"/>
        </w:rPr>
        <w:t>По результатам рассмотрения дела об 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>, возбужденного прокуратурой района,</w:t>
      </w:r>
      <w:r w:rsidRPr="002F6A10">
        <w:rPr>
          <w:rFonts w:ascii="Times New Roman" w:hAnsi="Times New Roman" w:cs="Times New Roman"/>
          <w:sz w:val="28"/>
          <w:szCs w:val="28"/>
        </w:rPr>
        <w:t xml:space="preserve"> виновное лицо привлечено к административной ответственности </w:t>
      </w:r>
      <w:r w:rsidRPr="00D94AA4">
        <w:rPr>
          <w:rFonts w:ascii="Times New Roman" w:hAnsi="Times New Roman" w:cs="Times New Roman"/>
          <w:sz w:val="28"/>
          <w:szCs w:val="28"/>
        </w:rPr>
        <w:t>по ч. 2 ст. 14.1.3 КоАП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DBC" w:rsidRPr="00AA0DBC" w:rsidRDefault="00AA0DBC" w:rsidP="00AA0D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08C2">
        <w:rPr>
          <w:rFonts w:ascii="Times New Roman" w:hAnsi="Times New Roman" w:cs="Times New Roman"/>
          <w:i/>
          <w:sz w:val="28"/>
          <w:szCs w:val="28"/>
        </w:rPr>
        <w:t xml:space="preserve">Указанная информация представлена помощником прокурора Ленинского района г. Астрахани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Дибировой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Е.В.</w:t>
      </w:r>
    </w:p>
    <w:p w:rsidR="00B634A2" w:rsidRDefault="00B634A2"/>
    <w:sectPr w:rsidR="00B63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BC"/>
    <w:rsid w:val="00AA0DBC"/>
    <w:rsid w:val="00B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34BBE-A5A7-46D9-ADC8-204EBAB7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Анастасия Александровна</dc:creator>
  <cp:keywords/>
  <dc:description/>
  <cp:lastModifiedBy>Тихонова Анастасия Александровна</cp:lastModifiedBy>
  <cp:revision>1</cp:revision>
  <dcterms:created xsi:type="dcterms:W3CDTF">2024-06-27T12:21:00Z</dcterms:created>
  <dcterms:modified xsi:type="dcterms:W3CDTF">2024-06-27T12:21:00Z</dcterms:modified>
</cp:coreProperties>
</file>