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6D4">
        <w:t xml:space="preserve"> </w:t>
      </w:r>
    </w:p>
    <w:p w:rsidR="00837101" w:rsidRDefault="00837101" w:rsidP="00CB3098">
      <w:pPr>
        <w:pStyle w:val="a5"/>
      </w:pPr>
    </w:p>
    <w:p w:rsidR="007A1527" w:rsidRDefault="007A1527" w:rsidP="00CB3098">
      <w:pPr>
        <w:pStyle w:val="a5"/>
      </w:pPr>
    </w:p>
    <w:p w:rsidR="00627B73" w:rsidRPr="006F207F" w:rsidRDefault="00627B73" w:rsidP="006F207F">
      <w:pPr>
        <w:pStyle w:val="a5"/>
        <w:jc w:val="center"/>
        <w:rPr>
          <w:color w:val="000000" w:themeColor="text1"/>
        </w:rPr>
      </w:pPr>
    </w:p>
    <w:p w:rsidR="00C87D5B" w:rsidRDefault="00667F59" w:rsidP="00337E58">
      <w:pPr>
        <w:pStyle w:val="a5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7F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Состоялся брифинг с кадастровыми инженерами по вопросам законодательных изменений</w:t>
      </w:r>
    </w:p>
    <w:p w:rsidR="00667F59" w:rsidRPr="00AF7C02" w:rsidRDefault="00667F59" w:rsidP="00337E58">
      <w:pPr>
        <w:pStyle w:val="a5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14C4" w:rsidRPr="007A14C4" w:rsidRDefault="008A327B" w:rsidP="007A14C4">
      <w:pPr>
        <w:spacing w:after="0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235pt;margin-top:4pt;width:234.2pt;height:132.3pt;z-index:-251658752;mso-position-horizontal-relative:text;mso-position-vertical-relative:text;mso-width-relative:page;mso-height-relative:page" wrapcoords="-64 0 -64 21488 21600 21488 21600 0 -64 0">
            <v:imagedata r:id="rId6" o:title="IMG_9983"/>
            <w10:wrap type="tight"/>
          </v:shape>
        </w:pict>
      </w:r>
      <w:r w:rsidR="007A14C4" w:rsidRPr="007A14C4">
        <w:rPr>
          <w:rFonts w:ascii="Times New Roman" w:hAnsi="Times New Roman" w:cs="Times New Roman"/>
          <w:noProof/>
          <w:sz w:val="28"/>
          <w:szCs w:val="28"/>
        </w:rPr>
        <w:t>30 сентября 2025 года в  Управлении Росреестра по Астраханской области состоялся брифинг по вопросам законодательных изменений  в сфере государственного кадастрового учета и государственной регистрации прав на недвижимое имущество. В мероприятии приняли участие руководитель Управления Олег Козьменко, заместитель руководителя Управления Татьяна Гук, начальник отдела ведения ЕГРН, повышения качества данных ЕГРН Управления Ольга Бурякова и кадастровые инженеры, осуществляющие свою деятельность на т</w:t>
      </w:r>
      <w:r w:rsidR="007A14C4">
        <w:rPr>
          <w:rFonts w:ascii="Times New Roman" w:hAnsi="Times New Roman" w:cs="Times New Roman"/>
          <w:noProof/>
          <w:sz w:val="28"/>
          <w:szCs w:val="28"/>
        </w:rPr>
        <w:t>ерритории Астраханской области.</w:t>
      </w:r>
    </w:p>
    <w:p w:rsidR="007A14C4" w:rsidRPr="007A14C4" w:rsidRDefault="007A14C4" w:rsidP="007A14C4">
      <w:pPr>
        <w:spacing w:after="0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A14C4">
        <w:rPr>
          <w:rFonts w:ascii="Times New Roman" w:hAnsi="Times New Roman" w:cs="Times New Roman"/>
          <w:noProof/>
          <w:sz w:val="28"/>
          <w:szCs w:val="28"/>
        </w:rPr>
        <w:t>На брифинге обсудили актуальные вопросы кадастрового учета объектов недвижимости, особенности оформления документов при изменении конфигурации, площади помещений в нежилых зданиях в случаях, не требующих получения разрешения на строительство (реконструкцию), причины образования пересечений границ земельных участков со смежными земельными участками и порядок "установки точки в ство</w:t>
      </w:r>
      <w:r>
        <w:rPr>
          <w:rFonts w:ascii="Times New Roman" w:hAnsi="Times New Roman" w:cs="Times New Roman"/>
          <w:noProof/>
          <w:sz w:val="28"/>
          <w:szCs w:val="28"/>
        </w:rPr>
        <w:t>р" смежного земельного участка.</w:t>
      </w:r>
    </w:p>
    <w:p w:rsidR="007A14C4" w:rsidRPr="007A14C4" w:rsidRDefault="007A14C4" w:rsidP="007A14C4">
      <w:pPr>
        <w:spacing w:after="0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A14C4">
        <w:rPr>
          <w:rFonts w:ascii="Times New Roman" w:hAnsi="Times New Roman" w:cs="Times New Roman"/>
          <w:noProof/>
          <w:sz w:val="28"/>
          <w:szCs w:val="28"/>
        </w:rPr>
        <w:t>В отношении земельных участков, границы которых имеют общую (смежную) часть границ, то есть смежных земельных участков, в Едином государственном реестре недвижимости (далее - ЕГРН) должны содержаться идентичные сведения о координатах характерных точек смежных частей их границ (письмо Росреестра от 31.10.2023 N 18-10096-ТГ/23). Рассмотрены отдельные примеры, изложенные в методических рекомендациях, доведенных письмом Росреестра от 22.07.2022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N 18-6178-ТГ/22.</w:t>
      </w:r>
    </w:p>
    <w:p w:rsidR="007A14C4" w:rsidRPr="007A14C4" w:rsidRDefault="007A14C4" w:rsidP="007A14C4">
      <w:pPr>
        <w:spacing w:after="0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A14C4">
        <w:rPr>
          <w:rFonts w:ascii="Times New Roman" w:hAnsi="Times New Roman" w:cs="Times New Roman"/>
          <w:noProof/>
          <w:sz w:val="28"/>
          <w:szCs w:val="28"/>
        </w:rPr>
        <w:t xml:space="preserve">Одной из ключевых тем брифинга стало вступление в силу с 1 сентября 2025 года постановления Правительства Российской Федерации от 31.05.2025 № 826, которое чётко формулирует признаки неиспользования земельных участков. Речь идёт о землях в границах населённых пунктов, а также о садовых и огородных участках. Данный нормативный акт стал логическим продолжением усилий государства по обеспечению рационального </w:t>
      </w:r>
      <w:r w:rsidRPr="007A14C4">
        <w:rPr>
          <w:rFonts w:ascii="Times New Roman" w:hAnsi="Times New Roman" w:cs="Times New Roman"/>
          <w:noProof/>
          <w:sz w:val="28"/>
          <w:szCs w:val="28"/>
        </w:rPr>
        <w:lastRenderedPageBreak/>
        <w:t>использования земель. Постановлением определены критерии неиспользуемости участков, что позволяет более объективно и прозрачно подходить к вопросам их вовл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ечения в хозяйственный оборот. </w:t>
      </w:r>
    </w:p>
    <w:p w:rsidR="007A14C4" w:rsidRDefault="007A14C4" w:rsidP="007A14C4">
      <w:pPr>
        <w:spacing w:after="0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A14C4">
        <w:rPr>
          <w:rFonts w:ascii="Times New Roman" w:hAnsi="Times New Roman" w:cs="Times New Roman"/>
          <w:i/>
          <w:noProof/>
          <w:sz w:val="28"/>
          <w:szCs w:val="28"/>
        </w:rPr>
        <w:t>«Принятие новой нормы позволит защитить интересы добросовестных правообладателей. Её основная цель не наказать собственников и тем более не изъять у них землю, а вернуть владельцев на заброшенные участки и привести их в порядок»</w:t>
      </w:r>
      <w:r w:rsidRPr="007A14C4">
        <w:rPr>
          <w:rFonts w:ascii="Times New Roman" w:hAnsi="Times New Roman" w:cs="Times New Roman"/>
          <w:noProof/>
          <w:sz w:val="28"/>
          <w:szCs w:val="28"/>
        </w:rPr>
        <w:t xml:space="preserve">, — отметил руководитель Управления Росреестра по Астраханской области </w:t>
      </w:r>
      <w:r w:rsidRPr="007A14C4">
        <w:rPr>
          <w:rFonts w:ascii="Times New Roman" w:hAnsi="Times New Roman" w:cs="Times New Roman"/>
          <w:b/>
          <w:noProof/>
          <w:sz w:val="28"/>
          <w:szCs w:val="28"/>
        </w:rPr>
        <w:t>Олег Козьменко.</w:t>
      </w:r>
    </w:p>
    <w:p w:rsidR="007A14C4" w:rsidRPr="007A14C4" w:rsidRDefault="007A14C4" w:rsidP="007A14C4">
      <w:pPr>
        <w:spacing w:after="0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A14C4">
        <w:rPr>
          <w:rFonts w:ascii="Times New Roman" w:hAnsi="Times New Roman" w:cs="Times New Roman"/>
          <w:noProof/>
          <w:sz w:val="28"/>
          <w:szCs w:val="28"/>
        </w:rPr>
        <w:t>Помимо этого обсудили нюансы предоставления сведений из ЕГРН по запросам кадастровых инженеров. Участникам встречи разъяснили, какие документы необходимо представить для получения выписки из ЕГРН, которая будет включать в себя информацию об адресе владельцев земельных участков, а также сведения, содержащие краткие персональные данные правообладателей земельных участков. Рекомендациям по порядку оформления кадастровым инженером запроса сведений из ЕГРН в целях получения данных о правообладателях объектов недвижимости можно посмотреть в нашем материале по ссылке https://rosreestr.gov.ru/press/archive/reg/kak-kadastrovomu-inzheneru-poluchit-informatsiyu-o-pravoobladatelyakh-z</w:t>
      </w:r>
      <w:r>
        <w:rPr>
          <w:rFonts w:ascii="Times New Roman" w:hAnsi="Times New Roman" w:cs="Times New Roman"/>
          <w:noProof/>
          <w:sz w:val="28"/>
          <w:szCs w:val="28"/>
        </w:rPr>
        <w:t>emelnykh-uchastkov-v-otnoshen/.</w:t>
      </w:r>
    </w:p>
    <w:p w:rsidR="007A14C4" w:rsidRPr="007A14C4" w:rsidRDefault="007A14C4" w:rsidP="007A14C4">
      <w:pPr>
        <w:spacing w:after="0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A14C4">
        <w:rPr>
          <w:rFonts w:ascii="Times New Roman" w:hAnsi="Times New Roman" w:cs="Times New Roman"/>
          <w:noProof/>
          <w:sz w:val="28"/>
          <w:szCs w:val="28"/>
        </w:rPr>
        <w:t>В завершении брифинга кадастровые инженеры смогли задать интересующие вопросы и получить разъяснения по случая</w:t>
      </w:r>
      <w:r>
        <w:rPr>
          <w:rFonts w:ascii="Times New Roman" w:hAnsi="Times New Roman" w:cs="Times New Roman"/>
          <w:noProof/>
          <w:sz w:val="28"/>
          <w:szCs w:val="28"/>
        </w:rPr>
        <w:t>м из практической деятельности.</w:t>
      </w:r>
    </w:p>
    <w:p w:rsidR="00574DE6" w:rsidRPr="00667F59" w:rsidRDefault="007A14C4" w:rsidP="007A14C4">
      <w:pPr>
        <w:spacing w:after="0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>«</w:t>
      </w:r>
      <w:r w:rsidRPr="007A14C4">
        <w:rPr>
          <w:rFonts w:ascii="Times New Roman" w:hAnsi="Times New Roman" w:cs="Times New Roman"/>
          <w:i/>
          <w:noProof/>
          <w:sz w:val="28"/>
          <w:szCs w:val="28"/>
        </w:rPr>
        <w:t xml:space="preserve">Подобные мероприятия  - важный инструмент обратной связи между ведомством и профессиональным сообществом. Соблюдение озвученных рекомендаций позволит кадастровым инженерам Астраханской области минимизировать риски  принятия решений о приостановлении  и отказе в кадастровом учете, обеспечивая тем самым высокое качество услуг для правообладателей и способствуя стабильности оборота недвижимости в регионе. Доведённые рекомендации направлены на снижение количества споров между соседями, исключение вопросов к добросовестности действий кадастровых инженеров при выполнении кадастровых работ, достоверности сведений, изложенных </w:t>
      </w:r>
      <w:r w:rsidR="008A327B">
        <w:rPr>
          <w:rFonts w:ascii="Times New Roman" w:hAnsi="Times New Roman" w:cs="Times New Roman"/>
          <w:i/>
          <w:noProof/>
          <w:sz w:val="28"/>
          <w:szCs w:val="28"/>
        </w:rPr>
        <w:t xml:space="preserve">в </w:t>
      </w:r>
      <w:bookmarkStart w:id="0" w:name="_GoBack"/>
      <w:bookmarkEnd w:id="0"/>
      <w:r w:rsidRPr="007A14C4">
        <w:rPr>
          <w:rFonts w:ascii="Times New Roman" w:hAnsi="Times New Roman" w:cs="Times New Roman"/>
          <w:i/>
          <w:noProof/>
          <w:sz w:val="28"/>
          <w:szCs w:val="28"/>
        </w:rPr>
        <w:t>техническом или межевом плане</w:t>
      </w:r>
      <w:r>
        <w:rPr>
          <w:rFonts w:ascii="Times New Roman" w:hAnsi="Times New Roman" w:cs="Times New Roman"/>
          <w:i/>
          <w:noProof/>
          <w:sz w:val="28"/>
          <w:szCs w:val="28"/>
        </w:rPr>
        <w:t>»</w:t>
      </w:r>
      <w:r w:rsidRPr="007A14C4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7A14C4">
        <w:rPr>
          <w:rFonts w:ascii="Times New Roman" w:hAnsi="Times New Roman" w:cs="Times New Roman"/>
          <w:noProof/>
          <w:sz w:val="28"/>
          <w:szCs w:val="28"/>
        </w:rPr>
        <w:t xml:space="preserve">, - подытожил </w:t>
      </w:r>
      <w:r w:rsidRPr="007A14C4">
        <w:rPr>
          <w:rFonts w:ascii="Times New Roman" w:hAnsi="Times New Roman" w:cs="Times New Roman"/>
          <w:b/>
          <w:noProof/>
          <w:sz w:val="28"/>
          <w:szCs w:val="28"/>
        </w:rPr>
        <w:t>Олег Козьменко.</w:t>
      </w:r>
      <w:r w:rsidR="00574DE6" w:rsidRPr="007A14C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667F59" w:rsidRDefault="00667F59" w:rsidP="00667F59">
      <w:pPr>
        <w:spacing w:after="0"/>
        <w:jc w:val="both"/>
        <w:rPr>
          <w:noProof/>
        </w:rPr>
      </w:pPr>
    </w:p>
    <w:p w:rsidR="000403C3" w:rsidRPr="00B363A8" w:rsidRDefault="000403C3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Материал подготовлен Управлением </w:t>
      </w:r>
      <w:proofErr w:type="spellStart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Росреестра</w:t>
      </w:r>
      <w:proofErr w:type="spellEnd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по Астраханской области</w:t>
      </w:r>
    </w:p>
    <w:p w:rsidR="000403C3" w:rsidRPr="00B363A8" w:rsidRDefault="000403C3" w:rsidP="00CA50EE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 w:rsidR="00CA50E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0403C3" w:rsidRPr="004756B9" w:rsidRDefault="000403C3" w:rsidP="004756B9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</w:t>
      </w:r>
      <w:r w:rsidRPr="007C7D8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 </w:t>
      </w:r>
      <w:hyperlink r:id="rId7" w:tgtFrame="_blank" w:history="1">
        <w:r w:rsidRPr="007C7D8A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8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9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0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1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sectPr w:rsidR="000403C3" w:rsidRPr="004756B9" w:rsidSect="009F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💁‍♀️" style="width:30pt;height:30pt;visibility:visible;mso-wrap-style:square" o:bullet="t">
        <v:imagedata r:id="rId1" o:title="💁‍♀️"/>
      </v:shape>
    </w:pict>
  </w:numPicBullet>
  <w:numPicBullet w:numPicBulletId="1">
    <w:pict>
      <v:shape id="_x0000_i1039" type="#_x0000_t75" alt="🗻" style="width:30pt;height:30pt;visibility:visible;mso-wrap-style:square" o:bullet="t">
        <v:imagedata r:id="rId2" o:title="🗻"/>
      </v:shape>
    </w:pict>
  </w:numPicBullet>
  <w:numPicBullet w:numPicBulletId="2">
    <w:pict>
      <v:shape id="_x0000_i1040" type="#_x0000_t75" alt="🇷🇺" style="width:30pt;height:30pt;visibility:visible;mso-wrap-style:square" o:bullet="t">
        <v:imagedata r:id="rId3" o:title="🇷🇺"/>
      </v:shape>
    </w:pict>
  </w:numPicBullet>
  <w:abstractNum w:abstractNumId="0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1723F3D"/>
    <w:multiLevelType w:val="multilevel"/>
    <w:tmpl w:val="915A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075859"/>
    <w:multiLevelType w:val="multilevel"/>
    <w:tmpl w:val="4672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8F43CF"/>
    <w:multiLevelType w:val="hybridMultilevel"/>
    <w:tmpl w:val="22489C0A"/>
    <w:lvl w:ilvl="0" w:tplc="AD60DD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67D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6098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8C9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81A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803B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C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8FA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4E8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CC169FF"/>
    <w:multiLevelType w:val="hybridMultilevel"/>
    <w:tmpl w:val="573E74E4"/>
    <w:lvl w:ilvl="0" w:tplc="DC8C936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14C5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70A0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A8B8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C650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04F7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9EEE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4E12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F294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0DA384F"/>
    <w:multiLevelType w:val="multilevel"/>
    <w:tmpl w:val="CDB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F2905"/>
    <w:multiLevelType w:val="hybridMultilevel"/>
    <w:tmpl w:val="A2E6DC64"/>
    <w:lvl w:ilvl="0" w:tplc="61B01C4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AE55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7819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4200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4837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4800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A0C3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A06B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E8B7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50DE2008"/>
    <w:multiLevelType w:val="hybridMultilevel"/>
    <w:tmpl w:val="F094ECB0"/>
    <w:lvl w:ilvl="0" w:tplc="D6EA678E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1C1A7C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32E5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384F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B8AA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96AE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D02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287B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96AB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E553A65"/>
    <w:multiLevelType w:val="multilevel"/>
    <w:tmpl w:val="E5B2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1"/>
  </w:num>
  <w:num w:numId="5">
    <w:abstractNumId w:val="10"/>
  </w:num>
  <w:num w:numId="6">
    <w:abstractNumId w:val="2"/>
  </w:num>
  <w:num w:numId="7">
    <w:abstractNumId w:val="5"/>
  </w:num>
  <w:num w:numId="8">
    <w:abstractNumId w:val="1"/>
  </w:num>
  <w:num w:numId="9">
    <w:abstractNumId w:val="3"/>
  </w:num>
  <w:num w:numId="10">
    <w:abstractNumId w:val="9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F6"/>
    <w:rsid w:val="00017C2B"/>
    <w:rsid w:val="00033BD4"/>
    <w:rsid w:val="000403C3"/>
    <w:rsid w:val="0005472B"/>
    <w:rsid w:val="00070052"/>
    <w:rsid w:val="00072EAE"/>
    <w:rsid w:val="00083B5A"/>
    <w:rsid w:val="00094AD3"/>
    <w:rsid w:val="000A37B5"/>
    <w:rsid w:val="000D63A0"/>
    <w:rsid w:val="000F142A"/>
    <w:rsid w:val="0010260F"/>
    <w:rsid w:val="00114E6E"/>
    <w:rsid w:val="001226FC"/>
    <w:rsid w:val="001252F8"/>
    <w:rsid w:val="00126FBE"/>
    <w:rsid w:val="00152677"/>
    <w:rsid w:val="00154F01"/>
    <w:rsid w:val="00157B4D"/>
    <w:rsid w:val="0016037E"/>
    <w:rsid w:val="001616B3"/>
    <w:rsid w:val="00164533"/>
    <w:rsid w:val="00172F80"/>
    <w:rsid w:val="00186A12"/>
    <w:rsid w:val="00191ADA"/>
    <w:rsid w:val="0019226E"/>
    <w:rsid w:val="001B367E"/>
    <w:rsid w:val="001D0594"/>
    <w:rsid w:val="001D38A5"/>
    <w:rsid w:val="001F3A93"/>
    <w:rsid w:val="001F5634"/>
    <w:rsid w:val="001F6CF1"/>
    <w:rsid w:val="00206216"/>
    <w:rsid w:val="00225D35"/>
    <w:rsid w:val="00230FE0"/>
    <w:rsid w:val="00235EEF"/>
    <w:rsid w:val="00236921"/>
    <w:rsid w:val="00242068"/>
    <w:rsid w:val="00244F4C"/>
    <w:rsid w:val="00281DF1"/>
    <w:rsid w:val="002860BC"/>
    <w:rsid w:val="00294C2C"/>
    <w:rsid w:val="0029527A"/>
    <w:rsid w:val="002A6516"/>
    <w:rsid w:val="002A66CD"/>
    <w:rsid w:val="002B456C"/>
    <w:rsid w:val="002C684D"/>
    <w:rsid w:val="002D15FB"/>
    <w:rsid w:val="002E42F7"/>
    <w:rsid w:val="002F6707"/>
    <w:rsid w:val="003012F9"/>
    <w:rsid w:val="00320B3F"/>
    <w:rsid w:val="00320DD4"/>
    <w:rsid w:val="00323E1B"/>
    <w:rsid w:val="0032413B"/>
    <w:rsid w:val="00336AF5"/>
    <w:rsid w:val="00337E58"/>
    <w:rsid w:val="00356FE8"/>
    <w:rsid w:val="003A5A55"/>
    <w:rsid w:val="003A63C1"/>
    <w:rsid w:val="003B2031"/>
    <w:rsid w:val="003B4791"/>
    <w:rsid w:val="003E45EC"/>
    <w:rsid w:val="003E4904"/>
    <w:rsid w:val="003E4BA0"/>
    <w:rsid w:val="003E778A"/>
    <w:rsid w:val="003F5D36"/>
    <w:rsid w:val="004326D6"/>
    <w:rsid w:val="004348F8"/>
    <w:rsid w:val="00451ACC"/>
    <w:rsid w:val="00453448"/>
    <w:rsid w:val="00467644"/>
    <w:rsid w:val="004720AD"/>
    <w:rsid w:val="004756B9"/>
    <w:rsid w:val="00476E54"/>
    <w:rsid w:val="00483EFF"/>
    <w:rsid w:val="00484984"/>
    <w:rsid w:val="00495C8F"/>
    <w:rsid w:val="004C0EA9"/>
    <w:rsid w:val="004D2908"/>
    <w:rsid w:val="004D4D81"/>
    <w:rsid w:val="004E3DB9"/>
    <w:rsid w:val="004E4F11"/>
    <w:rsid w:val="004E7A95"/>
    <w:rsid w:val="00513573"/>
    <w:rsid w:val="00516589"/>
    <w:rsid w:val="00522281"/>
    <w:rsid w:val="0052299B"/>
    <w:rsid w:val="0053515E"/>
    <w:rsid w:val="00536A1E"/>
    <w:rsid w:val="005501B3"/>
    <w:rsid w:val="005634FD"/>
    <w:rsid w:val="005677BF"/>
    <w:rsid w:val="00567942"/>
    <w:rsid w:val="00574012"/>
    <w:rsid w:val="00574DE6"/>
    <w:rsid w:val="00585AA1"/>
    <w:rsid w:val="00586031"/>
    <w:rsid w:val="00594ABF"/>
    <w:rsid w:val="005A5553"/>
    <w:rsid w:val="005A5C60"/>
    <w:rsid w:val="005C003B"/>
    <w:rsid w:val="005C2FC7"/>
    <w:rsid w:val="005D10A2"/>
    <w:rsid w:val="005D3C00"/>
    <w:rsid w:val="005D46CD"/>
    <w:rsid w:val="005D61EA"/>
    <w:rsid w:val="005E1559"/>
    <w:rsid w:val="00627B73"/>
    <w:rsid w:val="00636098"/>
    <w:rsid w:val="00637661"/>
    <w:rsid w:val="006405E9"/>
    <w:rsid w:val="0064546E"/>
    <w:rsid w:val="00650909"/>
    <w:rsid w:val="006560BC"/>
    <w:rsid w:val="00657524"/>
    <w:rsid w:val="00660277"/>
    <w:rsid w:val="00667F59"/>
    <w:rsid w:val="00676C8D"/>
    <w:rsid w:val="006A07CD"/>
    <w:rsid w:val="006A40CC"/>
    <w:rsid w:val="006B4278"/>
    <w:rsid w:val="006D3D5D"/>
    <w:rsid w:val="006F207F"/>
    <w:rsid w:val="006F477E"/>
    <w:rsid w:val="0071431F"/>
    <w:rsid w:val="00717A90"/>
    <w:rsid w:val="007321F4"/>
    <w:rsid w:val="007325A1"/>
    <w:rsid w:val="00736097"/>
    <w:rsid w:val="00751399"/>
    <w:rsid w:val="007563D3"/>
    <w:rsid w:val="00777651"/>
    <w:rsid w:val="007A14C4"/>
    <w:rsid w:val="007A1527"/>
    <w:rsid w:val="007A1C8C"/>
    <w:rsid w:val="007B79E5"/>
    <w:rsid w:val="007C14E8"/>
    <w:rsid w:val="007C686C"/>
    <w:rsid w:val="007C7D8A"/>
    <w:rsid w:val="007E4699"/>
    <w:rsid w:val="007E7BAB"/>
    <w:rsid w:val="007F173C"/>
    <w:rsid w:val="007F54D8"/>
    <w:rsid w:val="008065EA"/>
    <w:rsid w:val="00812D4E"/>
    <w:rsid w:val="00837101"/>
    <w:rsid w:val="00841B33"/>
    <w:rsid w:val="0084655B"/>
    <w:rsid w:val="00851664"/>
    <w:rsid w:val="00853B22"/>
    <w:rsid w:val="00854976"/>
    <w:rsid w:val="008573BD"/>
    <w:rsid w:val="00864964"/>
    <w:rsid w:val="00875205"/>
    <w:rsid w:val="00876977"/>
    <w:rsid w:val="00876CD0"/>
    <w:rsid w:val="00890D83"/>
    <w:rsid w:val="008A22AE"/>
    <w:rsid w:val="008A327B"/>
    <w:rsid w:val="008A56D4"/>
    <w:rsid w:val="008B2F97"/>
    <w:rsid w:val="008B315C"/>
    <w:rsid w:val="008B6DA6"/>
    <w:rsid w:val="008D77D0"/>
    <w:rsid w:val="008F3B1B"/>
    <w:rsid w:val="008F40AD"/>
    <w:rsid w:val="009269EC"/>
    <w:rsid w:val="0093117E"/>
    <w:rsid w:val="009313F1"/>
    <w:rsid w:val="009544EF"/>
    <w:rsid w:val="0098099D"/>
    <w:rsid w:val="00986284"/>
    <w:rsid w:val="009923DE"/>
    <w:rsid w:val="00995DBA"/>
    <w:rsid w:val="009A54D4"/>
    <w:rsid w:val="009B7650"/>
    <w:rsid w:val="009C4818"/>
    <w:rsid w:val="009E0F91"/>
    <w:rsid w:val="009E7530"/>
    <w:rsid w:val="009F212D"/>
    <w:rsid w:val="00A13E12"/>
    <w:rsid w:val="00A15A06"/>
    <w:rsid w:val="00A23BEF"/>
    <w:rsid w:val="00A33C7E"/>
    <w:rsid w:val="00A3636E"/>
    <w:rsid w:val="00A36C70"/>
    <w:rsid w:val="00A371C1"/>
    <w:rsid w:val="00A43978"/>
    <w:rsid w:val="00A47881"/>
    <w:rsid w:val="00A543A7"/>
    <w:rsid w:val="00A71AD3"/>
    <w:rsid w:val="00AA5D98"/>
    <w:rsid w:val="00AC53F4"/>
    <w:rsid w:val="00AD3AA3"/>
    <w:rsid w:val="00AD4D69"/>
    <w:rsid w:val="00AE3FBD"/>
    <w:rsid w:val="00AF62BB"/>
    <w:rsid w:val="00AF72AE"/>
    <w:rsid w:val="00AF7C02"/>
    <w:rsid w:val="00B05996"/>
    <w:rsid w:val="00B11065"/>
    <w:rsid w:val="00B1371F"/>
    <w:rsid w:val="00B14BC1"/>
    <w:rsid w:val="00B16F66"/>
    <w:rsid w:val="00B20195"/>
    <w:rsid w:val="00B22419"/>
    <w:rsid w:val="00B2456E"/>
    <w:rsid w:val="00B34D97"/>
    <w:rsid w:val="00B36031"/>
    <w:rsid w:val="00B421CF"/>
    <w:rsid w:val="00B4635C"/>
    <w:rsid w:val="00B54487"/>
    <w:rsid w:val="00B57F68"/>
    <w:rsid w:val="00B61656"/>
    <w:rsid w:val="00B64264"/>
    <w:rsid w:val="00B66234"/>
    <w:rsid w:val="00B6797E"/>
    <w:rsid w:val="00B83D9F"/>
    <w:rsid w:val="00BA4C3D"/>
    <w:rsid w:val="00BA7115"/>
    <w:rsid w:val="00BA7BB1"/>
    <w:rsid w:val="00BB119A"/>
    <w:rsid w:val="00BB391C"/>
    <w:rsid w:val="00BD1704"/>
    <w:rsid w:val="00BD2A3D"/>
    <w:rsid w:val="00BF599E"/>
    <w:rsid w:val="00C02CFF"/>
    <w:rsid w:val="00C03E02"/>
    <w:rsid w:val="00C050F2"/>
    <w:rsid w:val="00C24313"/>
    <w:rsid w:val="00C269EF"/>
    <w:rsid w:val="00C36037"/>
    <w:rsid w:val="00C37B40"/>
    <w:rsid w:val="00C421A2"/>
    <w:rsid w:val="00C436E0"/>
    <w:rsid w:val="00C44957"/>
    <w:rsid w:val="00C50DB3"/>
    <w:rsid w:val="00C553D6"/>
    <w:rsid w:val="00C62170"/>
    <w:rsid w:val="00C71601"/>
    <w:rsid w:val="00C87D5B"/>
    <w:rsid w:val="00C92712"/>
    <w:rsid w:val="00CA50EE"/>
    <w:rsid w:val="00CB3098"/>
    <w:rsid w:val="00CB6773"/>
    <w:rsid w:val="00CC1762"/>
    <w:rsid w:val="00CC6435"/>
    <w:rsid w:val="00CD41A9"/>
    <w:rsid w:val="00CE2846"/>
    <w:rsid w:val="00CE4396"/>
    <w:rsid w:val="00CE5AF6"/>
    <w:rsid w:val="00D032CA"/>
    <w:rsid w:val="00D046BE"/>
    <w:rsid w:val="00D0669D"/>
    <w:rsid w:val="00D10BA5"/>
    <w:rsid w:val="00D171F7"/>
    <w:rsid w:val="00D55B2D"/>
    <w:rsid w:val="00D74E85"/>
    <w:rsid w:val="00D97FA9"/>
    <w:rsid w:val="00DA01C2"/>
    <w:rsid w:val="00DA0F42"/>
    <w:rsid w:val="00DA1A9B"/>
    <w:rsid w:val="00DA5272"/>
    <w:rsid w:val="00DF02F6"/>
    <w:rsid w:val="00DF06B6"/>
    <w:rsid w:val="00E14C22"/>
    <w:rsid w:val="00E306F4"/>
    <w:rsid w:val="00E42A7C"/>
    <w:rsid w:val="00E50F01"/>
    <w:rsid w:val="00E52806"/>
    <w:rsid w:val="00E55FB3"/>
    <w:rsid w:val="00E66277"/>
    <w:rsid w:val="00E6662A"/>
    <w:rsid w:val="00E8218D"/>
    <w:rsid w:val="00E9072E"/>
    <w:rsid w:val="00E9262D"/>
    <w:rsid w:val="00E93FE4"/>
    <w:rsid w:val="00EC490F"/>
    <w:rsid w:val="00ED215D"/>
    <w:rsid w:val="00ED4725"/>
    <w:rsid w:val="00EE05A5"/>
    <w:rsid w:val="00EF2A62"/>
    <w:rsid w:val="00EF2B1A"/>
    <w:rsid w:val="00EF69AB"/>
    <w:rsid w:val="00F10C90"/>
    <w:rsid w:val="00F55D5F"/>
    <w:rsid w:val="00F65163"/>
    <w:rsid w:val="00F76578"/>
    <w:rsid w:val="00F90FB2"/>
    <w:rsid w:val="00F93AAB"/>
    <w:rsid w:val="00FA7D14"/>
    <w:rsid w:val="00FD229E"/>
    <w:rsid w:val="00FE7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20F786C"/>
  <w15:docId w15:val="{1367B8FA-D619-4026-AA9A-844874A0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12D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6575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040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403C3"/>
    <w:rPr>
      <w:b/>
      <w:bCs/>
    </w:rPr>
  </w:style>
  <w:style w:type="character" w:styleId="af">
    <w:name w:val="Emphasis"/>
    <w:basedOn w:val="a0"/>
    <w:uiPriority w:val="20"/>
    <w:qFormat/>
    <w:rsid w:val="00320B3F"/>
    <w:rPr>
      <w:i/>
      <w:iCs/>
    </w:rPr>
  </w:style>
  <w:style w:type="character" w:customStyle="1" w:styleId="media-text-style">
    <w:name w:val="media-text-style"/>
    <w:rsid w:val="00017C2B"/>
  </w:style>
  <w:style w:type="character" w:customStyle="1" w:styleId="2">
    <w:name w:val="Основной текст (2)_"/>
    <w:link w:val="20"/>
    <w:locked/>
    <w:rsid w:val="007C7D8A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7D8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i/>
      <w:iCs/>
    </w:rPr>
  </w:style>
  <w:style w:type="character" w:customStyle="1" w:styleId="40">
    <w:name w:val="Заголовок 4 Знак"/>
    <w:basedOn w:val="a0"/>
    <w:link w:val="4"/>
    <w:uiPriority w:val="9"/>
    <w:rsid w:val="006575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452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9" w:color="000000"/>
            <w:bottom w:val="none" w:sz="0" w:space="0" w:color="auto"/>
            <w:right w:val="none" w:sz="0" w:space="0" w:color="auto"/>
          </w:divBdr>
        </w:div>
      </w:divsChild>
    </w:div>
    <w:div w:id="826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31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gov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il.rambler.ru/compos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hyperlink" Target="https://m.vk.com/rosreestr30" TargetMode="External"/><Relationship Id="rId5" Type="http://schemas.openxmlformats.org/officeDocument/2006/relationships/image" Target="media/image4.png"/><Relationship Id="rId10" Type="http://schemas.openxmlformats.org/officeDocument/2006/relationships/hyperlink" Target="https://t.me/rosreestr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57442898411746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2</Pages>
  <Words>682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Пушкарская Диана Дмитриевна</dc:creator>
  <cp:keywords/>
  <dc:description/>
  <cp:lastModifiedBy>Даирова Наталья Леонидовна</cp:lastModifiedBy>
  <cp:revision>70</cp:revision>
  <cp:lastPrinted>2025-09-30T07:41:00Z</cp:lastPrinted>
  <dcterms:created xsi:type="dcterms:W3CDTF">2025-02-28T10:26:00Z</dcterms:created>
  <dcterms:modified xsi:type="dcterms:W3CDTF">2025-09-30T11:05:00Z</dcterms:modified>
</cp:coreProperties>
</file>