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CC0" w:rsidRDefault="00F83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0</wp:posOffset>
                </wp:positionV>
                <wp:extent cx="1362075" cy="1313498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7300" y="3198420"/>
                          <a:ext cx="1337400" cy="1163160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E86CC0" w:rsidRDefault="00E86CC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2276475</wp:posOffset>
                </wp:positionH>
                <wp:positionV relativeFrom="paragraph">
                  <wp:posOffset>0</wp:posOffset>
                </wp:positionV>
                <wp:extent cx="1362075" cy="1313498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075" cy="13134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86CC0" w:rsidRDefault="00E86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</w:p>
    <w:p w:rsidR="00E86CC0" w:rsidRDefault="00E86CC0">
      <w:pPr>
        <w:ind w:left="-284"/>
        <w:jc w:val="center"/>
        <w:rPr>
          <w:sz w:val="26"/>
          <w:szCs w:val="26"/>
        </w:rPr>
      </w:pPr>
    </w:p>
    <w:p w:rsidR="00E86CC0" w:rsidRDefault="00E86CC0">
      <w:pPr>
        <w:ind w:left="-284"/>
        <w:jc w:val="center"/>
        <w:rPr>
          <w:sz w:val="26"/>
          <w:szCs w:val="26"/>
        </w:rPr>
      </w:pPr>
    </w:p>
    <w:p w:rsidR="00E86CC0" w:rsidRDefault="00E86CC0">
      <w:pPr>
        <w:keepNext/>
        <w:spacing w:before="240" w:after="120" w:line="276" w:lineRule="auto"/>
        <w:jc w:val="center"/>
        <w:rPr>
          <w:rFonts w:ascii="Liberation Sans" w:eastAsia="Liberation Sans" w:hAnsi="Liberation Sans" w:cs="Liberation Sans"/>
          <w:b/>
          <w:color w:val="1F497D"/>
          <w:sz w:val="24"/>
          <w:szCs w:val="24"/>
        </w:rPr>
      </w:pPr>
    </w:p>
    <w:p w:rsidR="00E86CC0" w:rsidRDefault="00F83CC3">
      <w:pPr>
        <w:keepNext/>
        <w:spacing w:before="240" w:after="120" w:line="360" w:lineRule="auto"/>
        <w:jc w:val="center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>ПРЕСС-РЕЛИЗ</w:t>
      </w:r>
    </w:p>
    <w:p w:rsidR="00E86CC0" w:rsidRDefault="00F83CC3">
      <w:pPr>
        <w:keepNext/>
        <w:keepLines/>
        <w:spacing w:after="0" w:line="360" w:lineRule="auto"/>
        <w:jc w:val="center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4"/>
          <w:szCs w:val="24"/>
        </w:rPr>
        <w:t>ОТДЕЛЕНИЯ СОЦИАЛЬНОГО ФОНДА РФ ПО АСТРАХАНСКОЙ ОБЛАСТИ</w:t>
      </w:r>
      <w:r w:rsidR="009B4CD1">
        <w:pict>
          <v:rect id="_x0000_i1025" style="width:0;height:1.5pt" o:hralign="center" o:hrstd="t" o:hr="t" fillcolor="#a0a0a0" stroked="f"/>
        </w:pict>
      </w:r>
    </w:p>
    <w:p w:rsidR="00E86CC0" w:rsidRDefault="00F83CC3">
      <w:pPr>
        <w:spacing w:after="0" w:line="276" w:lineRule="auto"/>
        <w:jc w:val="right"/>
        <w:rPr>
          <w:color w:val="000000"/>
        </w:rPr>
      </w:pPr>
      <w:r>
        <w:rPr>
          <w:i/>
          <w:color w:val="000000"/>
          <w:sz w:val="20"/>
          <w:szCs w:val="20"/>
        </w:rPr>
        <w:t xml:space="preserve">   414040, г. Астрахань</w:t>
      </w:r>
    </w:p>
    <w:p w:rsidR="00E86CC0" w:rsidRDefault="00F83CC3">
      <w:pPr>
        <w:spacing w:after="0" w:line="276" w:lineRule="auto"/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ул. </w:t>
      </w:r>
      <w:proofErr w:type="spellStart"/>
      <w:r>
        <w:rPr>
          <w:i/>
          <w:color w:val="000000"/>
          <w:sz w:val="20"/>
          <w:szCs w:val="20"/>
        </w:rPr>
        <w:t>Ак</w:t>
      </w:r>
      <w:proofErr w:type="gramStart"/>
      <w:r>
        <w:rPr>
          <w:i/>
          <w:color w:val="000000"/>
          <w:sz w:val="20"/>
          <w:szCs w:val="20"/>
        </w:rPr>
        <w:t>.К</w:t>
      </w:r>
      <w:proofErr w:type="gramEnd"/>
      <w:r>
        <w:rPr>
          <w:i/>
          <w:color w:val="000000"/>
          <w:sz w:val="20"/>
          <w:szCs w:val="20"/>
        </w:rPr>
        <w:t>оролева</w:t>
      </w:r>
      <w:proofErr w:type="spellEnd"/>
      <w:r>
        <w:rPr>
          <w:i/>
          <w:color w:val="000000"/>
          <w:sz w:val="20"/>
          <w:szCs w:val="20"/>
        </w:rPr>
        <w:t>, 46</w:t>
      </w:r>
    </w:p>
    <w:p w:rsidR="00E86CC0" w:rsidRDefault="00F83CC3">
      <w:pPr>
        <w:spacing w:after="0" w:line="276" w:lineRule="auto"/>
        <w:jc w:val="right"/>
        <w:rPr>
          <w:b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т/ф. 44-87-33</w:t>
      </w:r>
    </w:p>
    <w:p w:rsidR="00E86CC0" w:rsidRDefault="00F83C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Сайт:</w:t>
      </w:r>
      <w:r>
        <w:rPr>
          <w:color w:val="17365D"/>
          <w:sz w:val="20"/>
          <w:szCs w:val="20"/>
        </w:rPr>
        <w:t xml:space="preserve"> </w:t>
      </w:r>
      <w:hyperlink r:id="rId8">
        <w:r>
          <w:rPr>
            <w:color w:val="0563C1"/>
            <w:u w:val="single"/>
          </w:rPr>
          <w:t>www.sfr</w:t>
        </w:r>
      </w:hyperlink>
      <w:r>
        <w:rPr>
          <w:color w:val="0563C1"/>
          <w:u w:val="single"/>
        </w:rPr>
        <w:t>.gov.ru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86CC0" w:rsidRDefault="00E86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233A8" w:rsidRDefault="00B233A8" w:rsidP="00B233A8">
      <w:pPr>
        <w:ind w:left="-426"/>
        <w:jc w:val="center"/>
        <w:rPr>
          <w:b/>
          <w:sz w:val="28"/>
          <w:szCs w:val="28"/>
        </w:rPr>
      </w:pPr>
    </w:p>
    <w:p w:rsidR="00E86CC0" w:rsidRDefault="00F83C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 начала года Отделение СФР по Астраханской области перечислило остаток материнского капитала 252 семьям</w:t>
      </w:r>
    </w:p>
    <w:p w:rsidR="00E86CC0" w:rsidRDefault="00F83CC3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Астраханские семьи, израсходовавшие не всю сумму средств сертификата материнского капитала, могут получить их в виде единовременной выплаты, если остаток составляет менее 10 тысяч рублей. С начала года Отделение Социального фонда России по Астраханской области перечислило оставшиеся средства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маткапитала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252 семьям региона на общую сумму более 1,7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рублей. </w:t>
      </w:r>
    </w:p>
    <w:p w:rsidR="00E86CC0" w:rsidRDefault="00F83CC3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получения единовременной выплаты из средств материнского капитала необходимо подать соответствующее заявление. Это можно сделать на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портале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госуслуг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в любой </w:t>
      </w: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клиентской службе Отделения СФР по Астраханской области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или в МФЦ.</w:t>
      </w:r>
    </w:p>
    <w:p w:rsidR="00E86CC0" w:rsidRDefault="00F83CC3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Сумма выплаты будет равна фактическому остатку, но не более 10 тысяч рублей. Право на выплату не зависит от возраста детей и материального положения семьи. Получить остаток можно только после завершения всех остальных операций по распоряжению сертификатом. Эти деньги родители могут направить на любые цели.</w:t>
      </w:r>
    </w:p>
    <w:p w:rsidR="00E86CC0" w:rsidRDefault="00F83CC3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Точную сумму оставшихся средств на сертификате можно узнать, </w:t>
      </w:r>
      <w:hyperlink r:id="rId1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заказав выписку об остатке и расходовании материнского капитала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на портале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Электронный документ поступит в личный кабинет гражданина.</w:t>
      </w:r>
    </w:p>
    <w:p w:rsidR="00E86CC0" w:rsidRDefault="00F83CC3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После подачи заявления специалисты астраханского Отделения рассматривают его в течение 5 рабочих дней. Столько же отводится на перечисление средств. Они поступят на банковский счет, реквизиты которого владелец указал в заявлении.</w:t>
      </w:r>
    </w:p>
    <w:p w:rsidR="00E86CC0" w:rsidRDefault="00F83CC3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Обращаем внимание!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Этот способ является единственным для получения денежных средств из материнского капитала. Все остальные схемы по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обналичиванию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сертификата являются незаконными. Остерегайтесь мошенников, предлагающих подобные услуги!</w:t>
      </w:r>
    </w:p>
    <w:p w:rsidR="00E86CC0" w:rsidRDefault="00F83CC3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Напомним, средства материнского капитала можно направить на образование детей, улучшение жилищных условий, ежемесячные выплаты на детей до 3 лет, социальную адаптацию детей с инвалидностью или на накопительную пенсию мамы. При этом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деньги можно распределить по нескольким направлениям. Всего за 9 месяцев этого года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маткапиталом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распорядились более 7,2 тысяч астраханских родителей. </w:t>
      </w:r>
    </w:p>
    <w:p w:rsidR="00E86CC0" w:rsidRDefault="00F83CC3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у вас остались вопросы, вы всегда можете обратиться к специалистам Отделения Социального фонда России по Астраханской области, позвонив в единый контакт-центр: 8-800-100-00-01 (звонок бесплатный). Наши операторы готовы ответить вам в будние дни с 8.00 до 17.00.</w:t>
      </w:r>
      <w:bookmarkStart w:id="0" w:name="_GoBack"/>
      <w:bookmarkEnd w:id="0"/>
    </w:p>
    <w:sectPr w:rsidR="00E86CC0">
      <w:pgSz w:w="11906" w:h="16838"/>
      <w:pgMar w:top="1134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86CC0"/>
    <w:rsid w:val="009B4CD1"/>
    <w:rsid w:val="00B233A8"/>
    <w:rsid w:val="00DA11E6"/>
    <w:rsid w:val="00E54CF6"/>
    <w:rsid w:val="00E86CC0"/>
    <w:rsid w:val="00F8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 w:line="240" w:lineRule="auto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23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3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 w:line="240" w:lineRule="auto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23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3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11" Type="http://schemas.openxmlformats.org/officeDocument/2006/relationships/hyperlink" Target="https://www.gosuslugi.ru/600122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sfr.gov.ru/branches/astrakhan/info/~0/78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Туровская Наталья Александровна</dc:creator>
  <cp:lastModifiedBy>Ткачёва Ирина Константиновна</cp:lastModifiedBy>
  <cp:revision>2</cp:revision>
  <dcterms:created xsi:type="dcterms:W3CDTF">2025-10-20T05:39:00Z</dcterms:created>
  <dcterms:modified xsi:type="dcterms:W3CDTF">2025-10-20T05:39:00Z</dcterms:modified>
</cp:coreProperties>
</file>